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E77D" w14:textId="4EB781D2" w:rsidR="003E4ED5" w:rsidRPr="003E4ED5" w:rsidRDefault="003E4ED5" w:rsidP="003E4ED5">
      <w:pPr>
        <w:widowControl w:val="0"/>
        <w:tabs>
          <w:tab w:val="left" w:pos="7938"/>
        </w:tabs>
        <w:autoSpaceDE w:val="0"/>
        <w:autoSpaceDN w:val="0"/>
        <w:spacing w:before="0" w:after="0"/>
        <w:rPr>
          <w:rFonts w:ascii="Arial" w:eastAsia="Arial" w:hAnsi="Arial" w:cs="Arial"/>
          <w:b/>
          <w:color w:val="auto"/>
          <w:sz w:val="20"/>
          <w:lang w:val="en-US"/>
        </w:rPr>
      </w:pPr>
      <w:r w:rsidRPr="003E4ED5">
        <w:rPr>
          <w:rFonts w:ascii="Arial" w:eastAsia="Arial" w:hAnsi="Arial" w:cs="Arial"/>
          <w:b/>
          <w:color w:val="auto"/>
          <w:sz w:val="20"/>
          <w:lang w:val="en-US"/>
        </w:rPr>
        <w:t>For Educational Quality Committee</w:t>
      </w:r>
      <w:r w:rsidRPr="003E4ED5">
        <w:rPr>
          <w:rFonts w:ascii="Arial" w:eastAsia="Arial" w:hAnsi="Arial" w:cs="Arial"/>
          <w:b/>
          <w:color w:val="auto"/>
          <w:sz w:val="20"/>
          <w:lang w:val="en-US"/>
        </w:rPr>
        <w:tab/>
        <w:t xml:space="preserve">   Item </w:t>
      </w:r>
      <w:r w:rsidR="00DD761C">
        <w:rPr>
          <w:rFonts w:ascii="Arial" w:eastAsia="Arial" w:hAnsi="Arial" w:cs="Arial"/>
          <w:b/>
          <w:color w:val="auto"/>
          <w:sz w:val="20"/>
          <w:lang w:val="en-US"/>
        </w:rPr>
        <w:t>XX</w:t>
      </w:r>
    </w:p>
    <w:p w14:paraId="47CC5D1C" w14:textId="0239D69E" w:rsidR="003E4ED5" w:rsidRPr="003E4ED5" w:rsidRDefault="00DD761C" w:rsidP="003E4ED5">
      <w:pPr>
        <w:widowControl w:val="0"/>
        <w:autoSpaceDE w:val="0"/>
        <w:autoSpaceDN w:val="0"/>
        <w:spacing w:before="0" w:after="0"/>
        <w:rPr>
          <w:rFonts w:ascii="Arial" w:eastAsia="Arial" w:hAnsi="Arial" w:cs="Arial"/>
          <w:b/>
          <w:color w:val="auto"/>
          <w:sz w:val="20"/>
          <w:lang w:val="en-US"/>
        </w:rPr>
      </w:pPr>
      <w:r>
        <w:rPr>
          <w:rFonts w:ascii="Arial" w:eastAsia="Arial" w:hAnsi="Arial" w:cs="Arial"/>
          <w:b/>
          <w:color w:val="auto"/>
          <w:sz w:val="20"/>
          <w:lang w:val="en-US"/>
        </w:rPr>
        <w:t>14 September</w:t>
      </w:r>
      <w:r w:rsidR="003E4ED5" w:rsidRPr="003E4ED5">
        <w:rPr>
          <w:rFonts w:ascii="Arial" w:eastAsia="Arial" w:hAnsi="Arial" w:cs="Arial"/>
          <w:b/>
          <w:color w:val="auto"/>
          <w:sz w:val="20"/>
          <w:lang w:val="en-US"/>
        </w:rPr>
        <w:t xml:space="preserve"> 2022</w:t>
      </w:r>
    </w:p>
    <w:p w14:paraId="061CC594" w14:textId="77777777" w:rsidR="003E4ED5" w:rsidRPr="003E4ED5" w:rsidRDefault="003E4ED5" w:rsidP="003E4ED5">
      <w:pPr>
        <w:widowControl w:val="0"/>
        <w:autoSpaceDE w:val="0"/>
        <w:autoSpaceDN w:val="0"/>
        <w:spacing w:before="0" w:after="0"/>
        <w:rPr>
          <w:rFonts w:ascii="Arial" w:eastAsia="Arial" w:hAnsi="Arial" w:cs="Arial"/>
          <w:b/>
          <w:color w:val="auto"/>
          <w:sz w:val="20"/>
          <w:lang w:val="en-US"/>
        </w:rPr>
      </w:pPr>
    </w:p>
    <w:tbl>
      <w:tblPr>
        <w:tblStyle w:val="TableGrid4"/>
        <w:tblW w:w="0" w:type="auto"/>
        <w:tblLook w:val="04A0" w:firstRow="1" w:lastRow="0" w:firstColumn="1" w:lastColumn="0" w:noHBand="0" w:noVBand="1"/>
      </w:tblPr>
      <w:tblGrid>
        <w:gridCol w:w="9350"/>
      </w:tblGrid>
      <w:tr w:rsidR="003E4ED5" w:rsidRPr="003E4ED5" w14:paraId="2B4ECDC1" w14:textId="77777777" w:rsidTr="003E4ED5">
        <w:trPr>
          <w:trHeight w:val="340"/>
        </w:trPr>
        <w:tc>
          <w:tcPr>
            <w:tcW w:w="9634" w:type="dxa"/>
            <w:shd w:val="clear" w:color="auto" w:fill="C6D9F1"/>
            <w:vAlign w:val="center"/>
          </w:tcPr>
          <w:p w14:paraId="18D48068" w14:textId="77777777" w:rsidR="003E4ED5" w:rsidRPr="003E4ED5" w:rsidRDefault="003E4ED5" w:rsidP="003E4ED5">
            <w:pPr>
              <w:spacing w:before="0" w:after="0"/>
              <w:rPr>
                <w:rFonts w:ascii="Arial" w:eastAsia="Arial" w:hAnsi="Arial" w:cs="Arial"/>
                <w:color w:val="auto"/>
                <w:sz w:val="20"/>
              </w:rPr>
            </w:pPr>
            <w:r w:rsidRPr="003E4ED5">
              <w:rPr>
                <w:rFonts w:ascii="Arial" w:eastAsia="Arial" w:hAnsi="Arial" w:cs="Arial"/>
                <w:b/>
                <w:color w:val="auto"/>
                <w:sz w:val="20"/>
              </w:rPr>
              <w:t>Access restrictions:</w:t>
            </w:r>
            <w:r w:rsidRPr="003E4ED5">
              <w:rPr>
                <w:rFonts w:ascii="Arial" w:eastAsia="Arial" w:hAnsi="Arial" w:cs="Arial"/>
                <w:color w:val="auto"/>
                <w:sz w:val="20"/>
              </w:rPr>
              <w:t xml:space="preserve"> </w:t>
            </w:r>
            <w:r w:rsidRPr="003E4ED5">
              <w:rPr>
                <w:rFonts w:ascii="Arial" w:eastAsia="Arial" w:hAnsi="Arial" w:cs="Arial"/>
                <w:b/>
                <w:color w:val="auto"/>
                <w:sz w:val="20"/>
              </w:rPr>
              <w:t>n/a</w:t>
            </w:r>
          </w:p>
        </w:tc>
      </w:tr>
    </w:tbl>
    <w:p w14:paraId="093832E4" w14:textId="77777777" w:rsidR="003E4ED5" w:rsidRPr="003E4ED5" w:rsidRDefault="003E4ED5" w:rsidP="003E4ED5">
      <w:pPr>
        <w:widowControl w:val="0"/>
        <w:autoSpaceDE w:val="0"/>
        <w:autoSpaceDN w:val="0"/>
        <w:spacing w:before="0" w:after="0"/>
        <w:rPr>
          <w:rFonts w:ascii="Arial" w:eastAsia="Arial" w:hAnsi="Arial" w:cs="Arial"/>
          <w:color w:val="auto"/>
          <w:sz w:val="18"/>
          <w:lang w:val="en-US"/>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E4ED5" w:rsidRPr="003E4ED5" w14:paraId="55EC6D91" w14:textId="77777777" w:rsidTr="00493C1C">
        <w:tc>
          <w:tcPr>
            <w:tcW w:w="1413" w:type="dxa"/>
          </w:tcPr>
          <w:p w14:paraId="4C051D22" w14:textId="77777777" w:rsidR="003E4ED5" w:rsidRPr="003E4ED5" w:rsidRDefault="003E4ED5" w:rsidP="003E4ED5">
            <w:pPr>
              <w:spacing w:before="0" w:after="0"/>
              <w:rPr>
                <w:rFonts w:ascii="Arial" w:eastAsia="Arial" w:hAnsi="Arial" w:cs="Arial"/>
                <w:color w:val="auto"/>
                <w:sz w:val="20"/>
              </w:rPr>
            </w:pPr>
            <w:r w:rsidRPr="003E4ED5">
              <w:rPr>
                <w:rFonts w:ascii="Arial" w:eastAsia="Arial" w:hAnsi="Arial" w:cs="Arial"/>
                <w:color w:val="auto"/>
                <w:sz w:val="20"/>
              </w:rPr>
              <w:t>From:</w:t>
            </w:r>
          </w:p>
        </w:tc>
        <w:tc>
          <w:tcPr>
            <w:tcW w:w="7603" w:type="dxa"/>
          </w:tcPr>
          <w:p w14:paraId="7B3B860D" w14:textId="55FD18BD" w:rsidR="003E4ED5" w:rsidRPr="003E4ED5" w:rsidRDefault="0019003C" w:rsidP="003E4ED5">
            <w:pPr>
              <w:spacing w:before="0" w:after="0"/>
              <w:rPr>
                <w:rFonts w:ascii="Arial" w:eastAsia="Arial" w:hAnsi="Arial" w:cs="Arial"/>
                <w:color w:val="auto"/>
                <w:sz w:val="20"/>
              </w:rPr>
            </w:pPr>
            <w:r>
              <w:rPr>
                <w:rFonts w:ascii="Arial" w:eastAsia="Arial" w:hAnsi="Arial" w:cs="Arial"/>
                <w:color w:val="auto"/>
                <w:sz w:val="20"/>
              </w:rPr>
              <w:t>Professor Pam Parker</w:t>
            </w:r>
            <w:r w:rsidR="002227CC">
              <w:rPr>
                <w:rFonts w:ascii="Arial" w:eastAsia="Arial" w:hAnsi="Arial" w:cs="Arial"/>
                <w:color w:val="auto"/>
                <w:sz w:val="20"/>
              </w:rPr>
              <w:t xml:space="preserve"> – Director LEaD</w:t>
            </w:r>
          </w:p>
          <w:p w14:paraId="3592A5B9" w14:textId="77777777" w:rsidR="003E4ED5" w:rsidRPr="003E4ED5" w:rsidRDefault="003E4ED5" w:rsidP="003E4ED5">
            <w:pPr>
              <w:spacing w:before="0" w:after="0"/>
              <w:rPr>
                <w:rFonts w:ascii="Arial" w:eastAsia="Arial" w:hAnsi="Arial" w:cs="Arial"/>
                <w:color w:val="auto"/>
                <w:sz w:val="8"/>
              </w:rPr>
            </w:pPr>
          </w:p>
        </w:tc>
      </w:tr>
      <w:tr w:rsidR="003E4ED5" w:rsidRPr="003E4ED5" w14:paraId="52908DCC" w14:textId="77777777" w:rsidTr="00493C1C">
        <w:tc>
          <w:tcPr>
            <w:tcW w:w="1413" w:type="dxa"/>
          </w:tcPr>
          <w:p w14:paraId="6A3438D4" w14:textId="77777777" w:rsidR="003E4ED5" w:rsidRPr="003E4ED5" w:rsidRDefault="003E4ED5" w:rsidP="003E4ED5">
            <w:pPr>
              <w:spacing w:before="0" w:after="0"/>
              <w:rPr>
                <w:rFonts w:ascii="Arial" w:eastAsia="Arial" w:hAnsi="Arial" w:cs="Arial"/>
                <w:color w:val="auto"/>
                <w:sz w:val="20"/>
              </w:rPr>
            </w:pPr>
            <w:r w:rsidRPr="003E4ED5">
              <w:rPr>
                <w:rFonts w:ascii="Arial" w:eastAsia="Arial" w:hAnsi="Arial" w:cs="Arial"/>
                <w:b/>
                <w:color w:val="auto"/>
                <w:sz w:val="20"/>
              </w:rPr>
              <w:t>Subject:</w:t>
            </w:r>
          </w:p>
        </w:tc>
        <w:tc>
          <w:tcPr>
            <w:tcW w:w="7603" w:type="dxa"/>
          </w:tcPr>
          <w:p w14:paraId="7074FF18" w14:textId="47EC522D" w:rsidR="003E4ED5" w:rsidRPr="003E4ED5" w:rsidRDefault="0019003C" w:rsidP="003E4ED5">
            <w:pPr>
              <w:spacing w:before="0" w:after="0"/>
              <w:rPr>
                <w:rFonts w:ascii="Arial" w:eastAsia="Arial" w:hAnsi="Arial" w:cs="Arial"/>
                <w:b/>
                <w:color w:val="auto"/>
                <w:sz w:val="20"/>
              </w:rPr>
            </w:pPr>
            <w:r>
              <w:rPr>
                <w:rFonts w:ascii="Arial" w:eastAsia="Arial" w:hAnsi="Arial" w:cs="Arial"/>
                <w:b/>
                <w:color w:val="auto"/>
                <w:sz w:val="20"/>
              </w:rPr>
              <w:t>Programme Approval Policy</w:t>
            </w:r>
          </w:p>
          <w:p w14:paraId="536B3301" w14:textId="77777777" w:rsidR="003E4ED5" w:rsidRPr="003E4ED5" w:rsidRDefault="003E4ED5" w:rsidP="003E4ED5">
            <w:pPr>
              <w:spacing w:before="0" w:after="0"/>
              <w:rPr>
                <w:rFonts w:ascii="Arial" w:eastAsia="Arial" w:hAnsi="Arial" w:cs="Arial"/>
                <w:b/>
                <w:color w:val="auto"/>
                <w:sz w:val="8"/>
              </w:rPr>
            </w:pPr>
          </w:p>
        </w:tc>
      </w:tr>
      <w:tr w:rsidR="003E4ED5" w:rsidRPr="003E4ED5" w14:paraId="5682A49F" w14:textId="77777777" w:rsidTr="00493C1C">
        <w:tc>
          <w:tcPr>
            <w:tcW w:w="1413" w:type="dxa"/>
          </w:tcPr>
          <w:p w14:paraId="0E9C9C2F" w14:textId="77777777" w:rsidR="003E4ED5" w:rsidRPr="003E4ED5" w:rsidRDefault="003E4ED5" w:rsidP="003E4ED5">
            <w:pPr>
              <w:spacing w:before="0" w:after="0"/>
              <w:rPr>
                <w:rFonts w:ascii="Arial" w:eastAsia="Arial" w:hAnsi="Arial" w:cs="Arial"/>
                <w:color w:val="auto"/>
                <w:sz w:val="20"/>
              </w:rPr>
            </w:pPr>
            <w:r w:rsidRPr="003E4ED5">
              <w:rPr>
                <w:rFonts w:ascii="Arial" w:eastAsia="Arial" w:hAnsi="Arial" w:cs="Arial"/>
                <w:color w:val="auto"/>
                <w:sz w:val="20"/>
              </w:rPr>
              <w:t>Status:</w:t>
            </w:r>
          </w:p>
        </w:tc>
        <w:tc>
          <w:tcPr>
            <w:tcW w:w="7603" w:type="dxa"/>
          </w:tcPr>
          <w:p w14:paraId="29207F15" w14:textId="77777777" w:rsidR="003E4ED5" w:rsidRPr="003E4ED5" w:rsidRDefault="003E4ED5" w:rsidP="003E4ED5">
            <w:pPr>
              <w:spacing w:before="0" w:after="0"/>
              <w:rPr>
                <w:rFonts w:ascii="Arial" w:eastAsia="Arial" w:hAnsi="Arial" w:cs="Arial"/>
                <w:color w:val="auto"/>
                <w:sz w:val="20"/>
                <w:u w:val="single"/>
              </w:rPr>
            </w:pPr>
            <w:r w:rsidRPr="003E4ED5">
              <w:rPr>
                <w:rFonts w:ascii="Arial" w:eastAsia="Arial" w:hAnsi="Arial" w:cs="Arial"/>
                <w:color w:val="auto"/>
                <w:sz w:val="20"/>
                <w:u w:val="single"/>
              </w:rPr>
              <w:t xml:space="preserve">For approval </w:t>
            </w:r>
          </w:p>
          <w:p w14:paraId="5EB81175" w14:textId="77777777" w:rsidR="003E4ED5" w:rsidRPr="003E4ED5" w:rsidRDefault="003E4ED5" w:rsidP="003E4ED5">
            <w:pPr>
              <w:spacing w:before="0" w:after="0"/>
              <w:rPr>
                <w:rFonts w:ascii="Arial" w:eastAsia="Arial" w:hAnsi="Arial" w:cs="Arial"/>
                <w:color w:val="auto"/>
                <w:sz w:val="8"/>
                <w:u w:val="single"/>
              </w:rPr>
            </w:pPr>
          </w:p>
        </w:tc>
      </w:tr>
      <w:tr w:rsidR="003E4ED5" w:rsidRPr="0019003C" w14:paraId="7A098A34" w14:textId="77777777" w:rsidTr="00493C1C">
        <w:tc>
          <w:tcPr>
            <w:tcW w:w="1413" w:type="dxa"/>
          </w:tcPr>
          <w:p w14:paraId="6CF24FE9" w14:textId="77777777" w:rsidR="003E4ED5" w:rsidRPr="003E4ED5" w:rsidRDefault="003E4ED5" w:rsidP="003E4ED5">
            <w:pPr>
              <w:spacing w:before="0" w:after="0"/>
              <w:rPr>
                <w:rFonts w:ascii="Arial" w:eastAsia="Arial" w:hAnsi="Arial" w:cs="Arial"/>
                <w:color w:val="auto"/>
                <w:sz w:val="20"/>
              </w:rPr>
            </w:pPr>
            <w:r w:rsidRPr="003E4ED5">
              <w:rPr>
                <w:rFonts w:ascii="Arial" w:eastAsia="Arial" w:hAnsi="Arial" w:cs="Arial"/>
                <w:color w:val="auto"/>
                <w:sz w:val="20"/>
              </w:rPr>
              <w:t>Author(s):</w:t>
            </w:r>
          </w:p>
        </w:tc>
        <w:tc>
          <w:tcPr>
            <w:tcW w:w="7603" w:type="dxa"/>
          </w:tcPr>
          <w:p w14:paraId="26F089EB" w14:textId="1EB3D519" w:rsidR="003E4ED5" w:rsidRPr="0019003C" w:rsidRDefault="0019003C" w:rsidP="003E4ED5">
            <w:pPr>
              <w:spacing w:before="0" w:after="0"/>
              <w:rPr>
                <w:rFonts w:ascii="Arial" w:eastAsia="Arial" w:hAnsi="Arial" w:cs="Arial"/>
                <w:color w:val="auto"/>
                <w:sz w:val="20"/>
              </w:rPr>
            </w:pPr>
            <w:r w:rsidRPr="0019003C">
              <w:rPr>
                <w:rFonts w:ascii="Arial" w:eastAsia="Arial" w:hAnsi="Arial" w:cs="Arial"/>
                <w:color w:val="auto"/>
                <w:sz w:val="20"/>
              </w:rPr>
              <w:t>Yusuf Ahmad, Professor Susan Blake, Pia Chaffe</w:t>
            </w:r>
            <w:r>
              <w:rPr>
                <w:rFonts w:ascii="Arial" w:eastAsia="Arial" w:hAnsi="Arial" w:cs="Arial"/>
                <w:color w:val="auto"/>
                <w:sz w:val="20"/>
              </w:rPr>
              <w:t xml:space="preserve">y, Sean Hogan, Professor Pam Parker, Rafe Smallman, Rob Willis </w:t>
            </w:r>
          </w:p>
          <w:p w14:paraId="74E7C1FA" w14:textId="77777777" w:rsidR="003E4ED5" w:rsidRPr="0019003C" w:rsidRDefault="003E4ED5" w:rsidP="003E4ED5">
            <w:pPr>
              <w:spacing w:before="0" w:after="0"/>
              <w:rPr>
                <w:rFonts w:ascii="Arial" w:eastAsia="Arial" w:hAnsi="Arial" w:cs="Arial"/>
                <w:color w:val="auto"/>
                <w:sz w:val="8"/>
              </w:rPr>
            </w:pPr>
          </w:p>
        </w:tc>
      </w:tr>
      <w:tr w:rsidR="003E4ED5" w:rsidRPr="003E4ED5" w14:paraId="4CE9A506" w14:textId="77777777" w:rsidTr="00493C1C">
        <w:tc>
          <w:tcPr>
            <w:tcW w:w="1413" w:type="dxa"/>
          </w:tcPr>
          <w:p w14:paraId="5B07ECCB" w14:textId="77777777" w:rsidR="003E4ED5" w:rsidRPr="003E4ED5" w:rsidRDefault="003E4ED5" w:rsidP="003E4ED5">
            <w:pPr>
              <w:spacing w:before="0" w:after="0"/>
              <w:rPr>
                <w:rFonts w:ascii="Arial" w:eastAsia="Arial" w:hAnsi="Arial" w:cs="Arial"/>
                <w:color w:val="auto"/>
                <w:sz w:val="20"/>
              </w:rPr>
            </w:pPr>
            <w:r w:rsidRPr="003E4ED5">
              <w:rPr>
                <w:rFonts w:ascii="Arial" w:eastAsia="Arial" w:hAnsi="Arial" w:cs="Arial"/>
                <w:color w:val="auto"/>
                <w:sz w:val="20"/>
              </w:rPr>
              <w:t>Sponsor:</w:t>
            </w:r>
          </w:p>
        </w:tc>
        <w:tc>
          <w:tcPr>
            <w:tcW w:w="7603" w:type="dxa"/>
          </w:tcPr>
          <w:p w14:paraId="5A1403FB" w14:textId="24F7DC2D" w:rsidR="003E4ED5" w:rsidRPr="003E4ED5" w:rsidRDefault="0019003C" w:rsidP="003E4ED5">
            <w:pPr>
              <w:spacing w:before="0" w:after="0"/>
              <w:rPr>
                <w:rFonts w:ascii="Arial" w:eastAsia="Arial" w:hAnsi="Arial" w:cs="Arial"/>
                <w:color w:val="auto"/>
                <w:sz w:val="20"/>
              </w:rPr>
            </w:pPr>
            <w:r>
              <w:rPr>
                <w:rFonts w:ascii="Arial" w:eastAsia="Arial" w:hAnsi="Arial" w:cs="Arial"/>
                <w:color w:val="auto"/>
                <w:sz w:val="20"/>
              </w:rPr>
              <w:t>Professor Juliet John Vice-President (Education)</w:t>
            </w:r>
          </w:p>
        </w:tc>
      </w:tr>
    </w:tbl>
    <w:p w14:paraId="3A6CC626" w14:textId="77777777" w:rsidR="003E4ED5" w:rsidRPr="003E4ED5" w:rsidRDefault="003E4ED5" w:rsidP="003E4ED5">
      <w:pPr>
        <w:widowControl w:val="0"/>
        <w:autoSpaceDE w:val="0"/>
        <w:autoSpaceDN w:val="0"/>
        <w:spacing w:before="0" w:after="0"/>
        <w:rPr>
          <w:rFonts w:ascii="Arial" w:eastAsia="Arial" w:hAnsi="Arial" w:cs="Arial"/>
          <w:color w:val="auto"/>
          <w:sz w:val="18"/>
          <w:lang w:val="en-US"/>
        </w:rPr>
      </w:pPr>
    </w:p>
    <w:tbl>
      <w:tblPr>
        <w:tblStyle w:val="TableGrid4"/>
        <w:tblW w:w="0" w:type="auto"/>
        <w:tblLook w:val="04A0" w:firstRow="1" w:lastRow="0" w:firstColumn="1" w:lastColumn="0" w:noHBand="0" w:noVBand="1"/>
      </w:tblPr>
      <w:tblGrid>
        <w:gridCol w:w="2494"/>
        <w:gridCol w:w="6856"/>
      </w:tblGrid>
      <w:tr w:rsidR="003E4ED5" w:rsidRPr="003E4ED5" w14:paraId="1927DFF8" w14:textId="77777777" w:rsidTr="7A56E274">
        <w:trPr>
          <w:trHeight w:val="340"/>
        </w:trPr>
        <w:tc>
          <w:tcPr>
            <w:tcW w:w="9628" w:type="dxa"/>
            <w:gridSpan w:val="2"/>
            <w:shd w:val="clear" w:color="auto" w:fill="C6D9F1"/>
            <w:vAlign w:val="center"/>
          </w:tcPr>
          <w:p w14:paraId="79FA7A04"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t>Executive summary</w:t>
            </w:r>
          </w:p>
        </w:tc>
      </w:tr>
      <w:tr w:rsidR="003E4ED5" w:rsidRPr="003E4ED5" w14:paraId="73E6E1BB" w14:textId="77777777" w:rsidTr="7A56E274">
        <w:trPr>
          <w:trHeight w:val="255"/>
        </w:trPr>
        <w:tc>
          <w:tcPr>
            <w:tcW w:w="9628" w:type="dxa"/>
            <w:gridSpan w:val="2"/>
          </w:tcPr>
          <w:p w14:paraId="29C7F1F4" w14:textId="77777777" w:rsidR="003E4ED5" w:rsidRPr="003E4ED5" w:rsidRDefault="003E4ED5" w:rsidP="003E4ED5">
            <w:pPr>
              <w:spacing w:before="0" w:after="0"/>
              <w:rPr>
                <w:rFonts w:ascii="Arial" w:eastAsia="Arial" w:hAnsi="Arial" w:cs="Arial"/>
                <w:color w:val="auto"/>
                <w:sz w:val="8"/>
              </w:rPr>
            </w:pPr>
          </w:p>
          <w:p w14:paraId="7699F4B4" w14:textId="77777777" w:rsidR="003E4ED5" w:rsidRPr="003E4ED5" w:rsidRDefault="003E4ED5" w:rsidP="003E4ED5">
            <w:pPr>
              <w:spacing w:before="0" w:after="0"/>
              <w:rPr>
                <w:rFonts w:ascii="Arial" w:eastAsia="Arial" w:hAnsi="Arial" w:cs="Arial"/>
                <w:b/>
                <w:color w:val="auto"/>
                <w:sz w:val="20"/>
                <w:szCs w:val="22"/>
              </w:rPr>
            </w:pPr>
            <w:r w:rsidRPr="003E4ED5">
              <w:rPr>
                <w:rFonts w:ascii="Arial" w:eastAsia="Arial" w:hAnsi="Arial" w:cs="Arial"/>
                <w:b/>
                <w:color w:val="auto"/>
                <w:sz w:val="20"/>
                <w:szCs w:val="22"/>
              </w:rPr>
              <w:t>Context:</w:t>
            </w:r>
          </w:p>
          <w:p w14:paraId="0B4DA025" w14:textId="53C67BDE" w:rsidR="003E4ED5" w:rsidRDefault="003E4ED5" w:rsidP="003E4ED5">
            <w:pPr>
              <w:spacing w:before="0" w:after="0"/>
              <w:rPr>
                <w:rFonts w:ascii="Arial" w:eastAsia="Arial" w:hAnsi="Arial" w:cs="Arial"/>
                <w:color w:val="auto"/>
                <w:sz w:val="20"/>
                <w:szCs w:val="22"/>
              </w:rPr>
            </w:pPr>
          </w:p>
          <w:p w14:paraId="62B5B92D" w14:textId="0BEDFF1A" w:rsidR="00C97406" w:rsidRPr="00311AD0" w:rsidRDefault="0019003C" w:rsidP="00311AD0">
            <w:pPr>
              <w:rPr>
                <w:rFonts w:ascii="Arial" w:eastAsia="Arial" w:hAnsi="Arial" w:cs="Arial"/>
                <w:color w:val="auto"/>
                <w:sz w:val="20"/>
              </w:rPr>
            </w:pPr>
            <w:r w:rsidRPr="7A56E274">
              <w:rPr>
                <w:rFonts w:ascii="Arial" w:eastAsia="Arial" w:hAnsi="Arial" w:cs="Arial"/>
                <w:color w:val="auto"/>
                <w:sz w:val="20"/>
              </w:rPr>
              <w:t xml:space="preserve">The </w:t>
            </w:r>
            <w:r w:rsidR="00FB2615" w:rsidRPr="7A56E274">
              <w:rPr>
                <w:rFonts w:ascii="Arial" w:eastAsia="Arial" w:hAnsi="Arial" w:cs="Arial"/>
                <w:color w:val="auto"/>
                <w:sz w:val="20"/>
              </w:rPr>
              <w:t xml:space="preserve">current </w:t>
            </w:r>
            <w:r w:rsidRPr="7A56E274">
              <w:rPr>
                <w:rFonts w:ascii="Arial" w:eastAsia="Arial" w:hAnsi="Arial" w:cs="Arial"/>
                <w:color w:val="auto"/>
                <w:sz w:val="20"/>
              </w:rPr>
              <w:t xml:space="preserve">programme approval policy and process whilst </w:t>
            </w:r>
            <w:r w:rsidR="00FB2615" w:rsidRPr="7A56E274">
              <w:rPr>
                <w:rFonts w:ascii="Arial" w:eastAsia="Arial" w:hAnsi="Arial" w:cs="Arial"/>
                <w:color w:val="auto"/>
                <w:sz w:val="20"/>
              </w:rPr>
              <w:t xml:space="preserve">enabling programmes to be approved is felt to be overly bureaucratic with </w:t>
            </w:r>
            <w:r w:rsidR="004C4FC1" w:rsidRPr="7A56E274">
              <w:rPr>
                <w:rFonts w:ascii="Arial" w:eastAsia="Arial" w:hAnsi="Arial" w:cs="Arial"/>
                <w:color w:val="auto"/>
                <w:sz w:val="20"/>
              </w:rPr>
              <w:t>four committee stages and a number of forms. T</w:t>
            </w:r>
            <w:r w:rsidR="00B43A00" w:rsidRPr="7A56E274">
              <w:rPr>
                <w:rFonts w:ascii="Arial" w:eastAsia="Arial" w:hAnsi="Arial" w:cs="Arial"/>
                <w:color w:val="auto"/>
                <w:sz w:val="20"/>
              </w:rPr>
              <w:t xml:space="preserve">his leads to a longer time span for development and approval and to us being less responsive to the market. </w:t>
            </w:r>
            <w:r w:rsidR="4EDCEE0F" w:rsidRPr="7A56E274">
              <w:rPr>
                <w:rFonts w:ascii="Arial" w:eastAsia="Arial" w:hAnsi="Arial" w:cs="Arial"/>
                <w:color w:val="auto"/>
                <w:sz w:val="20"/>
              </w:rPr>
              <w:t>The process has therefore been revised to enable agile programme development through streamlining the process. This should make it possible to carry out approval within a more speedy timeframe where appropriate</w:t>
            </w:r>
            <w:r w:rsidR="17919A0E" w:rsidRPr="7A56E274">
              <w:rPr>
                <w:rFonts w:ascii="Arial" w:eastAsia="Arial" w:hAnsi="Arial" w:cs="Arial"/>
                <w:color w:val="auto"/>
                <w:sz w:val="20"/>
              </w:rPr>
              <w:t xml:space="preserve"> and required</w:t>
            </w:r>
            <w:r w:rsidR="4EDCEE0F" w:rsidRPr="7A56E274">
              <w:rPr>
                <w:rFonts w:ascii="Arial" w:eastAsia="Arial" w:hAnsi="Arial" w:cs="Arial"/>
                <w:color w:val="auto"/>
                <w:sz w:val="20"/>
              </w:rPr>
              <w:t xml:space="preserve">, </w:t>
            </w:r>
            <w:r w:rsidR="3EE4CDED" w:rsidRPr="7A56E274">
              <w:rPr>
                <w:rFonts w:ascii="Arial" w:eastAsia="Arial" w:hAnsi="Arial" w:cs="Arial"/>
                <w:color w:val="auto"/>
                <w:sz w:val="20"/>
              </w:rPr>
              <w:t xml:space="preserve">to meet </w:t>
            </w:r>
            <w:r w:rsidR="4EDCEE0F" w:rsidRPr="7A56E274">
              <w:rPr>
                <w:rFonts w:ascii="Arial" w:eastAsia="Arial" w:hAnsi="Arial" w:cs="Arial"/>
                <w:color w:val="auto"/>
                <w:sz w:val="20"/>
              </w:rPr>
              <w:t>strategic goals</w:t>
            </w:r>
            <w:r w:rsidR="7EDC7F44" w:rsidRPr="7A56E274">
              <w:rPr>
                <w:rFonts w:ascii="Arial" w:eastAsia="Arial" w:hAnsi="Arial" w:cs="Arial"/>
                <w:color w:val="auto"/>
                <w:sz w:val="20"/>
              </w:rPr>
              <w:t xml:space="preserve"> and stakeholder needs</w:t>
            </w:r>
            <w:r w:rsidR="4EDCEE0F" w:rsidRPr="7A56E274">
              <w:rPr>
                <w:rFonts w:ascii="Arial" w:eastAsia="Arial" w:hAnsi="Arial" w:cs="Arial"/>
                <w:color w:val="auto"/>
                <w:sz w:val="20"/>
              </w:rPr>
              <w:t>.</w:t>
            </w:r>
          </w:p>
          <w:p w14:paraId="103E1FFA" w14:textId="690F6A47" w:rsidR="00C97406" w:rsidRPr="003E4ED5" w:rsidRDefault="00C97406" w:rsidP="00B43A00">
            <w:pPr>
              <w:spacing w:before="0" w:after="0"/>
              <w:rPr>
                <w:rFonts w:ascii="Arial" w:eastAsia="Arial" w:hAnsi="Arial" w:cs="Arial"/>
                <w:color w:val="auto"/>
                <w:sz w:val="20"/>
                <w:szCs w:val="22"/>
              </w:rPr>
            </w:pPr>
            <w:r>
              <w:rPr>
                <w:rFonts w:ascii="Arial" w:eastAsia="Arial" w:hAnsi="Arial" w:cs="Arial"/>
                <w:color w:val="auto"/>
                <w:sz w:val="20"/>
                <w:szCs w:val="22"/>
              </w:rPr>
              <w:t>A number of workshops and consultations have taken place with academic and professional colleagues in all Schools, as well as colleagues in QUAD, LEaD, Marketing, Timetabling, IT</w:t>
            </w:r>
            <w:r w:rsidR="00CB6066">
              <w:rPr>
                <w:rFonts w:ascii="Arial" w:eastAsia="Arial" w:hAnsi="Arial" w:cs="Arial"/>
                <w:color w:val="auto"/>
                <w:sz w:val="20"/>
                <w:szCs w:val="22"/>
              </w:rPr>
              <w:t>, Finance, SPPU</w:t>
            </w:r>
            <w:r>
              <w:rPr>
                <w:rFonts w:ascii="Arial" w:eastAsia="Arial" w:hAnsi="Arial" w:cs="Arial"/>
                <w:color w:val="auto"/>
                <w:sz w:val="20"/>
                <w:szCs w:val="22"/>
              </w:rPr>
              <w:t xml:space="preserve"> and with the VP Education to review the current process and develop the new process to be </w:t>
            </w:r>
            <w:r w:rsidR="00163427">
              <w:rPr>
                <w:rFonts w:ascii="Arial" w:eastAsia="Arial" w:hAnsi="Arial" w:cs="Arial"/>
                <w:color w:val="auto"/>
                <w:sz w:val="20"/>
                <w:szCs w:val="22"/>
              </w:rPr>
              <w:t xml:space="preserve">fit for purpose, robust but responsive and less bureaucratic. </w:t>
            </w:r>
          </w:p>
          <w:p w14:paraId="38C30A8A" w14:textId="77777777" w:rsidR="003E4ED5" w:rsidRPr="003E4ED5" w:rsidRDefault="003E4ED5" w:rsidP="003E4ED5">
            <w:pPr>
              <w:spacing w:before="0" w:after="0"/>
              <w:rPr>
                <w:rFonts w:ascii="Arial" w:eastAsia="Arial" w:hAnsi="Arial" w:cs="Arial"/>
                <w:color w:val="auto"/>
                <w:sz w:val="20"/>
                <w:szCs w:val="22"/>
              </w:rPr>
            </w:pPr>
          </w:p>
          <w:p w14:paraId="2D7834EA" w14:textId="23A8E9C8" w:rsidR="003E4ED5" w:rsidRPr="003E4ED5" w:rsidRDefault="003E4ED5" w:rsidP="003E4ED5">
            <w:pPr>
              <w:spacing w:before="0" w:after="0"/>
              <w:rPr>
                <w:rFonts w:ascii="Arial" w:eastAsia="Arial" w:hAnsi="Arial" w:cs="Arial"/>
                <w:b/>
                <w:color w:val="auto"/>
                <w:sz w:val="20"/>
                <w:szCs w:val="22"/>
              </w:rPr>
            </w:pPr>
            <w:r w:rsidRPr="003E4ED5">
              <w:rPr>
                <w:rFonts w:ascii="Arial" w:eastAsia="Arial" w:hAnsi="Arial" w:cs="Arial"/>
                <w:b/>
                <w:color w:val="auto"/>
                <w:sz w:val="20"/>
                <w:szCs w:val="22"/>
              </w:rPr>
              <w:t xml:space="preserve">Summary of </w:t>
            </w:r>
            <w:r w:rsidR="00163427">
              <w:rPr>
                <w:rFonts w:ascii="Arial" w:eastAsia="Arial" w:hAnsi="Arial" w:cs="Arial"/>
                <w:b/>
                <w:color w:val="auto"/>
                <w:sz w:val="20"/>
                <w:szCs w:val="22"/>
              </w:rPr>
              <w:t>the Process</w:t>
            </w:r>
            <w:r w:rsidRPr="003E4ED5">
              <w:rPr>
                <w:rFonts w:ascii="Arial" w:eastAsia="Arial" w:hAnsi="Arial" w:cs="Arial"/>
                <w:b/>
                <w:color w:val="auto"/>
                <w:sz w:val="20"/>
                <w:szCs w:val="22"/>
              </w:rPr>
              <w:t xml:space="preserve">: </w:t>
            </w:r>
          </w:p>
          <w:p w14:paraId="7792B43F" w14:textId="77777777" w:rsidR="003E4ED5" w:rsidRPr="003E4ED5" w:rsidRDefault="003E4ED5" w:rsidP="003E4ED5">
            <w:pPr>
              <w:spacing w:before="0" w:after="0"/>
              <w:rPr>
                <w:rFonts w:ascii="Arial" w:eastAsia="Arial" w:hAnsi="Arial" w:cs="Arial"/>
                <w:color w:val="auto"/>
                <w:sz w:val="20"/>
                <w:szCs w:val="22"/>
              </w:rPr>
            </w:pPr>
          </w:p>
          <w:p w14:paraId="4CD8D5A8" w14:textId="05FD2282" w:rsidR="003E4ED5" w:rsidRDefault="00163427" w:rsidP="00163427">
            <w:pPr>
              <w:pStyle w:val="ListParagraph"/>
              <w:numPr>
                <w:ilvl w:val="0"/>
                <w:numId w:val="18"/>
              </w:numPr>
              <w:spacing w:after="0"/>
              <w:rPr>
                <w:rFonts w:ascii="Arial" w:eastAsia="Arial" w:hAnsi="Arial" w:cs="Arial"/>
                <w:color w:val="auto"/>
                <w:sz w:val="20"/>
              </w:rPr>
            </w:pPr>
            <w:r>
              <w:rPr>
                <w:rFonts w:ascii="Arial" w:eastAsia="Arial" w:hAnsi="Arial" w:cs="Arial"/>
                <w:color w:val="auto"/>
                <w:sz w:val="20"/>
              </w:rPr>
              <w:t>Th</w:t>
            </w:r>
            <w:r w:rsidR="00835A04">
              <w:rPr>
                <w:rFonts w:ascii="Arial" w:eastAsia="Arial" w:hAnsi="Arial" w:cs="Arial"/>
                <w:color w:val="auto"/>
                <w:sz w:val="20"/>
              </w:rPr>
              <w:t>e</w:t>
            </w:r>
            <w:r>
              <w:rPr>
                <w:rFonts w:ascii="Arial" w:eastAsia="Arial" w:hAnsi="Arial" w:cs="Arial"/>
                <w:color w:val="auto"/>
                <w:sz w:val="20"/>
              </w:rPr>
              <w:t>re</w:t>
            </w:r>
            <w:r w:rsidR="00835A04">
              <w:rPr>
                <w:rFonts w:ascii="Arial" w:eastAsia="Arial" w:hAnsi="Arial" w:cs="Arial"/>
                <w:color w:val="auto"/>
                <w:sz w:val="20"/>
              </w:rPr>
              <w:t xml:space="preserve"> is now a three</w:t>
            </w:r>
            <w:r>
              <w:rPr>
                <w:rFonts w:ascii="Arial" w:eastAsia="Arial" w:hAnsi="Arial" w:cs="Arial"/>
                <w:color w:val="auto"/>
                <w:sz w:val="20"/>
              </w:rPr>
              <w:t xml:space="preserve"> stage process</w:t>
            </w:r>
            <w:r w:rsidR="00835A04">
              <w:rPr>
                <w:rFonts w:ascii="Arial" w:eastAsia="Arial" w:hAnsi="Arial" w:cs="Arial"/>
                <w:color w:val="auto"/>
                <w:sz w:val="20"/>
              </w:rPr>
              <w:t xml:space="preserve"> which is outlined in the supporting documents</w:t>
            </w:r>
          </w:p>
          <w:p w14:paraId="1A259111" w14:textId="03D278E2" w:rsidR="00163427" w:rsidRDefault="00163427" w:rsidP="00163427">
            <w:pPr>
              <w:pStyle w:val="ListParagraph"/>
              <w:numPr>
                <w:ilvl w:val="0"/>
                <w:numId w:val="18"/>
              </w:numPr>
              <w:spacing w:after="0"/>
              <w:rPr>
                <w:rFonts w:ascii="Arial" w:eastAsia="Arial" w:hAnsi="Arial" w:cs="Arial"/>
                <w:color w:val="auto"/>
                <w:sz w:val="20"/>
              </w:rPr>
            </w:pPr>
            <w:r>
              <w:rPr>
                <w:rFonts w:ascii="Arial" w:eastAsia="Arial" w:hAnsi="Arial" w:cs="Arial"/>
                <w:color w:val="auto"/>
                <w:sz w:val="20"/>
              </w:rPr>
              <w:t>First stage includes market insight information, an expression of interest form, a draft programme specification and approval through a School Programme Review Committee which has School and Central colleagues as members</w:t>
            </w:r>
          </w:p>
          <w:p w14:paraId="3BDF0537" w14:textId="2299BF8C" w:rsidR="00CB6066" w:rsidRDefault="00163427" w:rsidP="00163427">
            <w:pPr>
              <w:pStyle w:val="ListParagraph"/>
              <w:numPr>
                <w:ilvl w:val="0"/>
                <w:numId w:val="18"/>
              </w:numPr>
              <w:spacing w:after="0"/>
              <w:rPr>
                <w:rFonts w:ascii="Arial" w:eastAsia="Arial" w:hAnsi="Arial" w:cs="Arial"/>
                <w:color w:val="auto"/>
                <w:sz w:val="20"/>
              </w:rPr>
            </w:pPr>
            <w:r>
              <w:rPr>
                <w:rFonts w:ascii="Arial" w:eastAsia="Arial" w:hAnsi="Arial" w:cs="Arial"/>
                <w:color w:val="auto"/>
                <w:sz w:val="20"/>
              </w:rPr>
              <w:t xml:space="preserve">Second stage which </w:t>
            </w:r>
            <w:r w:rsidR="00CB6066">
              <w:rPr>
                <w:rFonts w:ascii="Arial" w:eastAsia="Arial" w:hAnsi="Arial" w:cs="Arial"/>
                <w:color w:val="auto"/>
                <w:sz w:val="20"/>
              </w:rPr>
              <w:t xml:space="preserve">has </w:t>
            </w:r>
            <w:r>
              <w:rPr>
                <w:rFonts w:ascii="Arial" w:eastAsia="Arial" w:hAnsi="Arial" w:cs="Arial"/>
                <w:color w:val="auto"/>
                <w:sz w:val="20"/>
              </w:rPr>
              <w:t xml:space="preserve">a project </w:t>
            </w:r>
            <w:r w:rsidR="00CB6066">
              <w:rPr>
                <w:rFonts w:ascii="Arial" w:eastAsia="Arial" w:hAnsi="Arial" w:cs="Arial"/>
                <w:color w:val="auto"/>
                <w:sz w:val="20"/>
              </w:rPr>
              <w:t xml:space="preserve">management approach </w:t>
            </w:r>
            <w:r>
              <w:rPr>
                <w:rFonts w:ascii="Arial" w:eastAsia="Arial" w:hAnsi="Arial" w:cs="Arial"/>
                <w:color w:val="auto"/>
                <w:sz w:val="20"/>
              </w:rPr>
              <w:t xml:space="preserve">for the programme development including collaboration with </w:t>
            </w:r>
            <w:r w:rsidR="00CB6066">
              <w:rPr>
                <w:rFonts w:ascii="Arial" w:eastAsia="Arial" w:hAnsi="Arial" w:cs="Arial"/>
                <w:color w:val="auto"/>
                <w:sz w:val="20"/>
              </w:rPr>
              <w:t>IT, Timetabling, Marketing, Finance , Library, QUAD and LEaD</w:t>
            </w:r>
            <w:r w:rsidR="00835A04">
              <w:rPr>
                <w:rFonts w:ascii="Arial" w:eastAsia="Arial" w:hAnsi="Arial" w:cs="Arial"/>
                <w:color w:val="auto"/>
                <w:sz w:val="20"/>
              </w:rPr>
              <w:t xml:space="preserve"> to produce the programme and module specifications alongside the City Programme Approval Form</w:t>
            </w:r>
          </w:p>
          <w:p w14:paraId="6F5530E6" w14:textId="77777777" w:rsidR="00CB6066" w:rsidRDefault="00CB6066" w:rsidP="00163427">
            <w:pPr>
              <w:pStyle w:val="ListParagraph"/>
              <w:numPr>
                <w:ilvl w:val="0"/>
                <w:numId w:val="18"/>
              </w:numPr>
              <w:spacing w:after="0"/>
              <w:rPr>
                <w:rFonts w:ascii="Arial" w:eastAsia="Arial" w:hAnsi="Arial" w:cs="Arial"/>
                <w:color w:val="auto"/>
                <w:sz w:val="20"/>
              </w:rPr>
            </w:pPr>
            <w:r>
              <w:rPr>
                <w:rFonts w:ascii="Arial" w:eastAsia="Arial" w:hAnsi="Arial" w:cs="Arial"/>
                <w:color w:val="auto"/>
                <w:sz w:val="20"/>
              </w:rPr>
              <w:t>Third stage which is the City Programme Approval Committee and final approval.</w:t>
            </w:r>
          </w:p>
          <w:p w14:paraId="26D50008" w14:textId="77777777" w:rsidR="00835A04" w:rsidRDefault="00835A04" w:rsidP="00CB6066">
            <w:pPr>
              <w:spacing w:after="0"/>
              <w:rPr>
                <w:rFonts w:ascii="Arial" w:eastAsia="Arial" w:hAnsi="Arial" w:cs="Arial"/>
                <w:color w:val="auto"/>
                <w:sz w:val="20"/>
              </w:rPr>
            </w:pPr>
          </w:p>
          <w:p w14:paraId="3374F570" w14:textId="77777777" w:rsidR="008C2E14" w:rsidRDefault="00835A04" w:rsidP="00CB6066">
            <w:pPr>
              <w:spacing w:after="0"/>
              <w:rPr>
                <w:rFonts w:ascii="Arial" w:eastAsia="Arial" w:hAnsi="Arial" w:cs="Arial"/>
                <w:color w:val="auto"/>
                <w:sz w:val="20"/>
              </w:rPr>
            </w:pPr>
            <w:r>
              <w:rPr>
                <w:rFonts w:ascii="Arial" w:eastAsia="Arial" w:hAnsi="Arial" w:cs="Arial"/>
                <w:color w:val="auto"/>
                <w:sz w:val="20"/>
              </w:rPr>
              <w:t>The set of documents which are to support the new programme approval process</w:t>
            </w:r>
            <w:r w:rsidR="008C2E14">
              <w:rPr>
                <w:rFonts w:ascii="Arial" w:eastAsia="Arial" w:hAnsi="Arial" w:cs="Arial"/>
                <w:color w:val="auto"/>
                <w:sz w:val="20"/>
              </w:rPr>
              <w:t xml:space="preserve"> are provided with this paper and include:</w:t>
            </w:r>
          </w:p>
          <w:p w14:paraId="4345DE0B" w14:textId="346DBED9" w:rsidR="00CB6066" w:rsidRDefault="008C2E14"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Programme Approval Policy</w:t>
            </w:r>
          </w:p>
          <w:p w14:paraId="713F4B6B" w14:textId="07B8FD53" w:rsidR="008C2E14" w:rsidRDefault="008C2E14"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Programme Approval Policy Step by Step Guide</w:t>
            </w:r>
          </w:p>
          <w:p w14:paraId="5EDB050F" w14:textId="7F508FA1" w:rsidR="008C2E14" w:rsidRDefault="004B2F7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Programme Approval Process Map</w:t>
            </w:r>
          </w:p>
          <w:p w14:paraId="50A31C62" w14:textId="33C43336" w:rsidR="004B2F7D" w:rsidRDefault="004B2F7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Market Insight Request Form</w:t>
            </w:r>
          </w:p>
          <w:p w14:paraId="08ED7490" w14:textId="301EB31A" w:rsidR="004B2F7D" w:rsidRDefault="004B2F7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Expression of Interest Form</w:t>
            </w:r>
          </w:p>
          <w:p w14:paraId="24C9C34A" w14:textId="56E15A91" w:rsidR="00A5679D" w:rsidRDefault="00A5679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Terms of Reference SPRC</w:t>
            </w:r>
          </w:p>
          <w:p w14:paraId="1E5C5BF2" w14:textId="78984FAA" w:rsidR="00FF1B5D" w:rsidRDefault="00FF1B5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Terms of Reference for Programme Project Team</w:t>
            </w:r>
          </w:p>
          <w:p w14:paraId="31949658" w14:textId="365551FB" w:rsidR="004B2F7D" w:rsidRDefault="00B56AA3"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lastRenderedPageBreak/>
              <w:t xml:space="preserve">Undergraduate </w:t>
            </w:r>
            <w:r w:rsidR="00A5679D">
              <w:rPr>
                <w:rFonts w:ascii="Arial" w:eastAsia="Arial" w:hAnsi="Arial" w:cs="Arial"/>
                <w:color w:val="auto"/>
                <w:sz w:val="20"/>
              </w:rPr>
              <w:t>Programme Specification</w:t>
            </w:r>
          </w:p>
          <w:p w14:paraId="0236DBEF" w14:textId="43788F72" w:rsidR="00A5679D" w:rsidRDefault="00FF1B5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Undergraduate Module Specification</w:t>
            </w:r>
          </w:p>
          <w:p w14:paraId="0323D1EC" w14:textId="29F4761C" w:rsidR="00FF1B5D" w:rsidRDefault="00FF1B5D"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Postgraduate Programme Specification</w:t>
            </w:r>
          </w:p>
          <w:p w14:paraId="2263DC73" w14:textId="6F902A06" w:rsidR="00FF1B5D" w:rsidRDefault="00121232"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Postgraduate Module Specification</w:t>
            </w:r>
          </w:p>
          <w:p w14:paraId="08A923D1" w14:textId="131D7312" w:rsidR="00121232" w:rsidRDefault="00667CD7"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Terms of Reference for CPAC</w:t>
            </w:r>
          </w:p>
          <w:p w14:paraId="6BD43DDF" w14:textId="053F894D" w:rsidR="00667CD7" w:rsidRDefault="00667CD7"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CPAC form</w:t>
            </w:r>
          </w:p>
          <w:p w14:paraId="71830345" w14:textId="0AC267DD" w:rsidR="00667CD7" w:rsidRPr="008C2E14" w:rsidRDefault="00997F16" w:rsidP="008C2E14">
            <w:pPr>
              <w:pStyle w:val="ListParagraph"/>
              <w:numPr>
                <w:ilvl w:val="0"/>
                <w:numId w:val="19"/>
              </w:numPr>
              <w:spacing w:after="0"/>
              <w:rPr>
                <w:rFonts w:ascii="Arial" w:eastAsia="Arial" w:hAnsi="Arial" w:cs="Arial"/>
                <w:color w:val="auto"/>
                <w:sz w:val="20"/>
              </w:rPr>
            </w:pPr>
            <w:r>
              <w:rPr>
                <w:rFonts w:ascii="Arial" w:eastAsia="Arial" w:hAnsi="Arial" w:cs="Arial"/>
                <w:color w:val="auto"/>
                <w:sz w:val="20"/>
              </w:rPr>
              <w:t>New Programme Approval Committee / Team Membership</w:t>
            </w:r>
          </w:p>
          <w:p w14:paraId="1113616B" w14:textId="2F8CF90C" w:rsidR="00CB6066" w:rsidRDefault="00CB6066" w:rsidP="00CB6066">
            <w:pPr>
              <w:spacing w:after="0"/>
              <w:rPr>
                <w:rFonts w:ascii="Arial" w:eastAsia="Arial" w:hAnsi="Arial" w:cs="Arial"/>
                <w:color w:val="auto"/>
                <w:sz w:val="20"/>
              </w:rPr>
            </w:pPr>
          </w:p>
          <w:p w14:paraId="4E3B1D85" w14:textId="05D22DBB" w:rsidR="00CB6066" w:rsidRPr="00CB6066" w:rsidRDefault="00CB6066" w:rsidP="00CB6066">
            <w:pPr>
              <w:spacing w:after="0"/>
              <w:rPr>
                <w:rFonts w:ascii="Arial" w:eastAsia="Arial" w:hAnsi="Arial" w:cs="Arial"/>
                <w:color w:val="auto"/>
                <w:sz w:val="20"/>
              </w:rPr>
            </w:pPr>
            <w:r>
              <w:rPr>
                <w:rFonts w:ascii="Arial" w:eastAsia="Arial" w:hAnsi="Arial" w:cs="Arial"/>
                <w:color w:val="auto"/>
                <w:sz w:val="20"/>
              </w:rPr>
              <w:t>There is some guidance to produce for both the process and the module and programme specifications and this will be done prior to Senate in collaboration with colleagues</w:t>
            </w:r>
            <w:r w:rsidR="002227CC">
              <w:rPr>
                <w:rFonts w:ascii="Arial" w:eastAsia="Arial" w:hAnsi="Arial" w:cs="Arial"/>
                <w:color w:val="auto"/>
                <w:sz w:val="20"/>
              </w:rPr>
              <w:t>.</w:t>
            </w:r>
          </w:p>
          <w:p w14:paraId="35896B51" w14:textId="77777777" w:rsidR="003E4ED5" w:rsidRPr="003E4ED5" w:rsidRDefault="003E4ED5" w:rsidP="003E4ED5">
            <w:pPr>
              <w:spacing w:before="0" w:after="0"/>
              <w:rPr>
                <w:rFonts w:ascii="Arial" w:eastAsia="Arial" w:hAnsi="Arial" w:cs="Arial"/>
                <w:color w:val="auto"/>
                <w:sz w:val="20"/>
              </w:rPr>
            </w:pPr>
          </w:p>
        </w:tc>
      </w:tr>
      <w:tr w:rsidR="003E4ED5" w:rsidRPr="003E4ED5" w14:paraId="0FF79F63" w14:textId="77777777" w:rsidTr="7A56E274">
        <w:trPr>
          <w:trHeight w:val="278"/>
        </w:trPr>
        <w:tc>
          <w:tcPr>
            <w:tcW w:w="2547" w:type="dxa"/>
            <w:shd w:val="clear" w:color="auto" w:fill="C6D9F1"/>
            <w:vAlign w:val="center"/>
          </w:tcPr>
          <w:p w14:paraId="7B6EC4EE"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lastRenderedPageBreak/>
              <w:t>Action(s) required from the Committee:</w:t>
            </w:r>
          </w:p>
        </w:tc>
        <w:tc>
          <w:tcPr>
            <w:tcW w:w="7081" w:type="dxa"/>
          </w:tcPr>
          <w:p w14:paraId="6385E45B" w14:textId="77777777" w:rsidR="003E4ED5" w:rsidRPr="003E4ED5" w:rsidRDefault="003E4ED5" w:rsidP="003E4ED5">
            <w:pPr>
              <w:spacing w:before="0" w:after="0"/>
              <w:rPr>
                <w:rFonts w:ascii="Arial" w:eastAsia="Arial" w:hAnsi="Arial" w:cs="Arial"/>
                <w:color w:val="auto"/>
                <w:sz w:val="20"/>
              </w:rPr>
            </w:pPr>
          </w:p>
          <w:p w14:paraId="095182CA" w14:textId="17DCE2FD" w:rsidR="002227CC" w:rsidRPr="004C2FF8" w:rsidRDefault="002227CC" w:rsidP="002227CC">
            <w:pPr>
              <w:numPr>
                <w:ilvl w:val="0"/>
                <w:numId w:val="16"/>
              </w:numPr>
              <w:tabs>
                <w:tab w:val="left" w:pos="833"/>
                <w:tab w:val="left" w:pos="834"/>
              </w:tabs>
              <w:spacing w:before="0" w:after="0"/>
              <w:rPr>
                <w:rFonts w:ascii="Arial" w:eastAsia="Arial" w:hAnsi="Arial" w:cs="Arial"/>
                <w:sz w:val="20"/>
                <w:szCs w:val="22"/>
              </w:rPr>
            </w:pPr>
            <w:r w:rsidRPr="004C2FF8">
              <w:rPr>
                <w:rFonts w:ascii="Arial" w:eastAsia="Arial" w:hAnsi="Arial" w:cs="Arial"/>
                <w:b/>
                <w:sz w:val="20"/>
                <w:szCs w:val="22"/>
              </w:rPr>
              <w:t xml:space="preserve">agree </w:t>
            </w:r>
            <w:r w:rsidRPr="004C2FF8">
              <w:rPr>
                <w:rFonts w:ascii="Arial" w:eastAsia="Arial" w:hAnsi="Arial" w:cs="Arial"/>
                <w:sz w:val="20"/>
                <w:szCs w:val="22"/>
              </w:rPr>
              <w:t xml:space="preserve">the </w:t>
            </w:r>
            <w:r>
              <w:rPr>
                <w:rFonts w:ascii="Arial" w:eastAsia="Arial" w:hAnsi="Arial" w:cs="Arial"/>
                <w:sz w:val="20"/>
                <w:szCs w:val="22"/>
              </w:rPr>
              <w:t>draft</w:t>
            </w:r>
            <w:r w:rsidRPr="004C2FF8">
              <w:rPr>
                <w:rFonts w:ascii="Arial" w:eastAsia="Arial" w:hAnsi="Arial" w:cs="Arial"/>
                <w:sz w:val="20"/>
                <w:szCs w:val="22"/>
              </w:rPr>
              <w:t xml:space="preserve"> </w:t>
            </w:r>
            <w:r>
              <w:rPr>
                <w:rFonts w:ascii="Arial" w:eastAsia="Arial" w:hAnsi="Arial" w:cs="Arial"/>
                <w:sz w:val="20"/>
                <w:szCs w:val="22"/>
              </w:rPr>
              <w:t>programme approval policy and associated documentation can be approved, pending amendments from the further consultation process referred to below</w:t>
            </w:r>
            <w:r w:rsidRPr="004C2FF8">
              <w:rPr>
                <w:rFonts w:ascii="Arial" w:eastAsia="Arial" w:hAnsi="Arial" w:cs="Arial"/>
                <w:sz w:val="20"/>
                <w:szCs w:val="22"/>
              </w:rPr>
              <w:t>;</w:t>
            </w:r>
          </w:p>
          <w:p w14:paraId="17132407" w14:textId="77777777" w:rsidR="002227CC" w:rsidRPr="004C2FF8" w:rsidRDefault="002227CC" w:rsidP="002227CC">
            <w:pPr>
              <w:numPr>
                <w:ilvl w:val="0"/>
                <w:numId w:val="16"/>
              </w:numPr>
              <w:tabs>
                <w:tab w:val="left" w:pos="833"/>
                <w:tab w:val="left" w:pos="834"/>
              </w:tabs>
              <w:spacing w:before="0" w:after="0"/>
              <w:rPr>
                <w:rFonts w:ascii="Arial" w:eastAsia="Arial" w:hAnsi="Arial" w:cs="Arial"/>
                <w:sz w:val="20"/>
                <w:szCs w:val="22"/>
              </w:rPr>
            </w:pPr>
            <w:r w:rsidRPr="004C2FF8">
              <w:rPr>
                <w:rFonts w:ascii="Arial" w:eastAsia="Arial" w:hAnsi="Arial" w:cs="Arial"/>
                <w:b/>
                <w:sz w:val="20"/>
                <w:szCs w:val="22"/>
              </w:rPr>
              <w:t xml:space="preserve">agree </w:t>
            </w:r>
            <w:r w:rsidRPr="004C2FF8">
              <w:rPr>
                <w:rFonts w:ascii="Arial" w:eastAsia="Arial" w:hAnsi="Arial" w:cs="Arial"/>
                <w:sz w:val="20"/>
                <w:szCs w:val="22"/>
              </w:rPr>
              <w:t>that any amendments suggested by EQC</w:t>
            </w:r>
            <w:r>
              <w:rPr>
                <w:rFonts w:ascii="Arial" w:eastAsia="Arial" w:hAnsi="Arial" w:cs="Arial"/>
                <w:sz w:val="20"/>
                <w:szCs w:val="22"/>
              </w:rPr>
              <w:t>, through the consultation</w:t>
            </w:r>
            <w:r w:rsidRPr="004C2FF8">
              <w:rPr>
                <w:rFonts w:ascii="Arial" w:eastAsia="Arial" w:hAnsi="Arial" w:cs="Arial"/>
                <w:sz w:val="20"/>
                <w:szCs w:val="22"/>
              </w:rPr>
              <w:t xml:space="preserve"> and by BoS can be approved by the EQC Chair and highlighted to Senate;</w:t>
            </w:r>
          </w:p>
          <w:p w14:paraId="565B8484" w14:textId="36DE13B8" w:rsidR="003E4ED5" w:rsidRPr="00311AD0" w:rsidRDefault="002227CC" w:rsidP="00311AD0">
            <w:pPr>
              <w:numPr>
                <w:ilvl w:val="0"/>
                <w:numId w:val="16"/>
              </w:numPr>
              <w:tabs>
                <w:tab w:val="left" w:pos="833"/>
                <w:tab w:val="left" w:pos="834"/>
              </w:tabs>
              <w:spacing w:before="0" w:after="0"/>
              <w:rPr>
                <w:rFonts w:ascii="Arial" w:eastAsia="Arial" w:hAnsi="Arial" w:cs="Arial"/>
                <w:sz w:val="20"/>
              </w:rPr>
            </w:pPr>
            <w:r w:rsidRPr="004C2FF8">
              <w:rPr>
                <w:rFonts w:ascii="Arial" w:eastAsia="Arial" w:hAnsi="Arial" w:cs="Arial"/>
                <w:b/>
                <w:sz w:val="20"/>
                <w:szCs w:val="22"/>
              </w:rPr>
              <w:t xml:space="preserve">recommend </w:t>
            </w:r>
            <w:r w:rsidRPr="004C2FF8">
              <w:rPr>
                <w:rFonts w:ascii="Arial" w:eastAsia="Arial" w:hAnsi="Arial" w:cs="Arial"/>
                <w:sz w:val="20"/>
                <w:szCs w:val="22"/>
              </w:rPr>
              <w:t xml:space="preserve">to Senate that the </w:t>
            </w:r>
            <w:r>
              <w:rPr>
                <w:rFonts w:ascii="Arial" w:eastAsia="Arial" w:hAnsi="Arial" w:cs="Arial"/>
                <w:sz w:val="20"/>
                <w:szCs w:val="22"/>
              </w:rPr>
              <w:t>policy is</w:t>
            </w:r>
            <w:r w:rsidRPr="004C2FF8">
              <w:rPr>
                <w:rFonts w:ascii="Arial" w:eastAsia="Arial" w:hAnsi="Arial" w:cs="Arial"/>
                <w:sz w:val="20"/>
                <w:szCs w:val="22"/>
              </w:rPr>
              <w:t xml:space="preserve"> approved at its next meeting. </w:t>
            </w:r>
          </w:p>
        </w:tc>
      </w:tr>
    </w:tbl>
    <w:p w14:paraId="29AA4DDE" w14:textId="3883FEC0" w:rsidR="002227CC" w:rsidRDefault="002227CC" w:rsidP="003E4ED5">
      <w:pPr>
        <w:widowControl w:val="0"/>
        <w:autoSpaceDE w:val="0"/>
        <w:autoSpaceDN w:val="0"/>
        <w:spacing w:before="0" w:after="0"/>
        <w:rPr>
          <w:rFonts w:ascii="Arial" w:eastAsia="Arial" w:hAnsi="Arial" w:cs="Arial"/>
          <w:color w:val="auto"/>
          <w:sz w:val="20"/>
          <w:lang w:val="en-US"/>
        </w:rPr>
      </w:pPr>
    </w:p>
    <w:p w14:paraId="0579FA45" w14:textId="77777777" w:rsidR="003E4ED5" w:rsidRPr="003E4ED5" w:rsidRDefault="003E4ED5" w:rsidP="003E4ED5">
      <w:pPr>
        <w:widowControl w:val="0"/>
        <w:autoSpaceDE w:val="0"/>
        <w:autoSpaceDN w:val="0"/>
        <w:spacing w:before="0" w:after="0"/>
        <w:rPr>
          <w:rFonts w:ascii="Arial" w:eastAsia="Arial" w:hAnsi="Arial" w:cs="Arial"/>
          <w:color w:val="auto"/>
          <w:sz w:val="20"/>
          <w:lang w:val="en-US"/>
        </w:rPr>
      </w:pPr>
      <w:r w:rsidRPr="003E4ED5">
        <w:rPr>
          <w:rFonts w:ascii="Arial" w:eastAsia="Arial" w:hAnsi="Arial" w:cs="Arial"/>
          <w:color w:val="auto"/>
          <w:sz w:val="20"/>
          <w:lang w:val="en-US"/>
        </w:rPr>
        <w:t>The table below outlines which committees/groups have already seen the report and the resulting outcome/action from discussions.</w:t>
      </w:r>
    </w:p>
    <w:p w14:paraId="3382DA85" w14:textId="77777777" w:rsidR="003E4ED5" w:rsidRPr="003E4ED5" w:rsidRDefault="003E4ED5" w:rsidP="003E4ED5">
      <w:pPr>
        <w:widowControl w:val="0"/>
        <w:autoSpaceDE w:val="0"/>
        <w:autoSpaceDN w:val="0"/>
        <w:spacing w:before="0" w:after="0"/>
        <w:rPr>
          <w:rFonts w:ascii="Arial" w:eastAsia="Arial" w:hAnsi="Arial" w:cs="Arial"/>
          <w:color w:val="auto"/>
          <w:sz w:val="2"/>
          <w:lang w:val="en-US"/>
        </w:rPr>
      </w:pPr>
    </w:p>
    <w:tbl>
      <w:tblPr>
        <w:tblStyle w:val="TableGrid4"/>
        <w:tblW w:w="0" w:type="auto"/>
        <w:tblLook w:val="04A0" w:firstRow="1" w:lastRow="0" w:firstColumn="1" w:lastColumn="0" w:noHBand="0" w:noVBand="1"/>
      </w:tblPr>
      <w:tblGrid>
        <w:gridCol w:w="1682"/>
        <w:gridCol w:w="1914"/>
        <w:gridCol w:w="2804"/>
        <w:gridCol w:w="1291"/>
        <w:gridCol w:w="1659"/>
      </w:tblGrid>
      <w:tr w:rsidR="003E4ED5" w:rsidRPr="003E4ED5" w14:paraId="63D23DA6" w14:textId="77777777" w:rsidTr="1E4A00B8">
        <w:trPr>
          <w:trHeight w:val="340"/>
          <w:tblHeader/>
        </w:trPr>
        <w:tc>
          <w:tcPr>
            <w:tcW w:w="1720" w:type="dxa"/>
            <w:shd w:val="clear" w:color="auto" w:fill="C6D9F1"/>
            <w:vAlign w:val="center"/>
          </w:tcPr>
          <w:p w14:paraId="3E05F5A9"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t>Committee date</w:t>
            </w:r>
          </w:p>
        </w:tc>
        <w:tc>
          <w:tcPr>
            <w:tcW w:w="1972" w:type="dxa"/>
            <w:shd w:val="clear" w:color="auto" w:fill="C6D9F1"/>
            <w:vAlign w:val="center"/>
          </w:tcPr>
          <w:p w14:paraId="05AE29F7"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t>Committee title</w:t>
            </w:r>
          </w:p>
        </w:tc>
        <w:tc>
          <w:tcPr>
            <w:tcW w:w="2901" w:type="dxa"/>
            <w:shd w:val="clear" w:color="auto" w:fill="C6D9F1"/>
            <w:vAlign w:val="center"/>
          </w:tcPr>
          <w:p w14:paraId="058CACD8"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t>Outcome/action</w:t>
            </w:r>
          </w:p>
        </w:tc>
        <w:tc>
          <w:tcPr>
            <w:tcW w:w="1318" w:type="dxa"/>
            <w:shd w:val="clear" w:color="auto" w:fill="C6D9F1"/>
            <w:vAlign w:val="center"/>
          </w:tcPr>
          <w:p w14:paraId="00CF9238"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t>Action date</w:t>
            </w:r>
          </w:p>
        </w:tc>
        <w:tc>
          <w:tcPr>
            <w:tcW w:w="1723" w:type="dxa"/>
            <w:shd w:val="clear" w:color="auto" w:fill="C6D9F1"/>
          </w:tcPr>
          <w:p w14:paraId="36292737" w14:textId="77777777" w:rsidR="003E4ED5" w:rsidRPr="003E4ED5" w:rsidRDefault="003E4ED5" w:rsidP="003E4ED5">
            <w:pPr>
              <w:spacing w:before="0" w:after="0"/>
              <w:rPr>
                <w:rFonts w:ascii="Arial" w:eastAsia="Arial" w:hAnsi="Arial" w:cs="Arial"/>
                <w:b/>
                <w:color w:val="auto"/>
                <w:sz w:val="20"/>
              </w:rPr>
            </w:pPr>
            <w:r w:rsidRPr="003E4ED5">
              <w:rPr>
                <w:rFonts w:ascii="Arial" w:eastAsia="Arial" w:hAnsi="Arial" w:cs="Arial"/>
                <w:b/>
                <w:color w:val="auto"/>
                <w:sz w:val="20"/>
              </w:rPr>
              <w:t>Paper version number</w:t>
            </w:r>
          </w:p>
        </w:tc>
      </w:tr>
      <w:tr w:rsidR="003E4ED5" w:rsidRPr="003E4ED5" w14:paraId="694940A6" w14:textId="77777777" w:rsidTr="1E4A00B8">
        <w:tc>
          <w:tcPr>
            <w:tcW w:w="1720" w:type="dxa"/>
          </w:tcPr>
          <w:p w14:paraId="1393F85A" w14:textId="492EAFFE" w:rsidR="003E4ED5" w:rsidRPr="003E4ED5" w:rsidRDefault="7992F848" w:rsidP="1E4A00B8">
            <w:pPr>
              <w:spacing w:before="0" w:after="0"/>
              <w:rPr>
                <w:rFonts w:ascii="Arial" w:eastAsia="Arial" w:hAnsi="Arial" w:cs="Arial"/>
                <w:color w:val="auto"/>
                <w:sz w:val="20"/>
              </w:rPr>
            </w:pPr>
            <w:r w:rsidRPr="1E4A00B8">
              <w:rPr>
                <w:rFonts w:ascii="Arial" w:eastAsia="Arial" w:hAnsi="Arial" w:cs="Arial"/>
                <w:color w:val="auto"/>
                <w:sz w:val="20"/>
              </w:rPr>
              <w:t>W/B 22</w:t>
            </w:r>
            <w:r w:rsidRPr="1E4A00B8">
              <w:rPr>
                <w:rFonts w:ascii="Arial" w:eastAsia="Arial" w:hAnsi="Arial" w:cs="Arial"/>
                <w:color w:val="auto"/>
                <w:sz w:val="20"/>
                <w:vertAlign w:val="superscript"/>
              </w:rPr>
              <w:t>nd</w:t>
            </w:r>
            <w:r w:rsidRPr="1E4A00B8">
              <w:rPr>
                <w:rFonts w:ascii="Arial" w:eastAsia="Arial" w:hAnsi="Arial" w:cs="Arial"/>
                <w:color w:val="auto"/>
                <w:sz w:val="20"/>
              </w:rPr>
              <w:t xml:space="preserve"> and 29</w:t>
            </w:r>
            <w:r w:rsidRPr="1E4A00B8">
              <w:rPr>
                <w:rFonts w:ascii="Arial" w:eastAsia="Arial" w:hAnsi="Arial" w:cs="Arial"/>
                <w:color w:val="auto"/>
                <w:sz w:val="20"/>
                <w:vertAlign w:val="superscript"/>
              </w:rPr>
              <w:t>th</w:t>
            </w:r>
            <w:r w:rsidRPr="1E4A00B8">
              <w:rPr>
                <w:rFonts w:ascii="Arial" w:eastAsia="Arial" w:hAnsi="Arial" w:cs="Arial"/>
                <w:color w:val="auto"/>
                <w:sz w:val="20"/>
              </w:rPr>
              <w:t xml:space="preserve"> August </w:t>
            </w:r>
          </w:p>
        </w:tc>
        <w:tc>
          <w:tcPr>
            <w:tcW w:w="1972" w:type="dxa"/>
          </w:tcPr>
          <w:p w14:paraId="2EAB4F84" w14:textId="5A8C649D" w:rsidR="003E4ED5" w:rsidRPr="003E4ED5" w:rsidRDefault="7992F848" w:rsidP="1E4A00B8">
            <w:pPr>
              <w:spacing w:before="0" w:after="0"/>
              <w:rPr>
                <w:rFonts w:ascii="Arial" w:eastAsia="Arial" w:hAnsi="Arial" w:cs="Arial"/>
                <w:color w:val="auto"/>
                <w:sz w:val="20"/>
              </w:rPr>
            </w:pPr>
            <w:r w:rsidRPr="1E4A00B8">
              <w:rPr>
                <w:rFonts w:ascii="Arial" w:eastAsia="Arial" w:hAnsi="Arial" w:cs="Arial"/>
                <w:color w:val="auto"/>
                <w:sz w:val="20"/>
              </w:rPr>
              <w:t xml:space="preserve">School key staff such as Associate Deans Education and Student Experience, </w:t>
            </w:r>
            <w:r w:rsidR="5D12CD6C" w:rsidRPr="1E4A00B8">
              <w:rPr>
                <w:rFonts w:ascii="Arial" w:eastAsia="Arial" w:hAnsi="Arial" w:cs="Arial"/>
                <w:color w:val="auto"/>
                <w:sz w:val="20"/>
              </w:rPr>
              <w:t xml:space="preserve">Academic Staff, </w:t>
            </w:r>
            <w:r w:rsidRPr="1E4A00B8">
              <w:rPr>
                <w:rFonts w:ascii="Arial" w:eastAsia="Arial" w:hAnsi="Arial" w:cs="Arial"/>
                <w:color w:val="auto"/>
                <w:sz w:val="20"/>
              </w:rPr>
              <w:t xml:space="preserve">COOs and Head of Academic Services </w:t>
            </w:r>
          </w:p>
        </w:tc>
        <w:tc>
          <w:tcPr>
            <w:tcW w:w="2901" w:type="dxa"/>
          </w:tcPr>
          <w:p w14:paraId="56A42A86" w14:textId="15F3CA36" w:rsidR="003E4ED5" w:rsidRPr="003E4ED5" w:rsidRDefault="3E9AAB8C" w:rsidP="1E4A00B8">
            <w:pPr>
              <w:spacing w:before="0" w:after="0"/>
              <w:rPr>
                <w:rFonts w:ascii="Arial" w:eastAsia="Arial" w:hAnsi="Arial" w:cs="Arial"/>
                <w:color w:val="00000A"/>
                <w:sz w:val="20"/>
              </w:rPr>
            </w:pPr>
            <w:r w:rsidRPr="1E4A00B8">
              <w:rPr>
                <w:rFonts w:ascii="Arial" w:eastAsia="Arial" w:hAnsi="Arial" w:cs="Arial"/>
                <w:color w:val="00000A"/>
                <w:sz w:val="20"/>
              </w:rPr>
              <w:t>Concern about early student consultation</w:t>
            </w:r>
          </w:p>
          <w:p w14:paraId="4FA461E2" w14:textId="0AFC8489" w:rsidR="003E4ED5" w:rsidRPr="003E4ED5" w:rsidRDefault="003E4ED5" w:rsidP="1E4A00B8">
            <w:pPr>
              <w:spacing w:before="0" w:after="0"/>
              <w:rPr>
                <w:rFonts w:ascii="Arial" w:eastAsia="Arial" w:hAnsi="Arial" w:cs="Arial"/>
                <w:sz w:val="20"/>
              </w:rPr>
            </w:pPr>
          </w:p>
          <w:p w14:paraId="0426CAFE" w14:textId="36B9E49D" w:rsidR="003E4ED5" w:rsidRPr="003E4ED5" w:rsidRDefault="3E9AAB8C" w:rsidP="1E4A00B8">
            <w:pPr>
              <w:spacing w:before="0" w:after="0"/>
              <w:rPr>
                <w:rFonts w:ascii="Arial" w:eastAsia="Arial" w:hAnsi="Arial" w:cs="Arial"/>
                <w:color w:val="00000A"/>
                <w:sz w:val="20"/>
              </w:rPr>
            </w:pPr>
            <w:r w:rsidRPr="1E4A00B8">
              <w:rPr>
                <w:rFonts w:ascii="Arial" w:eastAsia="Arial" w:hAnsi="Arial" w:cs="Arial"/>
                <w:color w:val="00000A"/>
                <w:sz w:val="20"/>
              </w:rPr>
              <w:t>Concern about limited programme information for School Programme Review Committee</w:t>
            </w:r>
          </w:p>
          <w:p w14:paraId="1F11263D" w14:textId="6731097D" w:rsidR="003E4ED5" w:rsidRPr="003E4ED5" w:rsidRDefault="003E4ED5" w:rsidP="1E4A00B8">
            <w:pPr>
              <w:spacing w:before="0" w:after="0"/>
              <w:rPr>
                <w:rFonts w:ascii="Arial" w:eastAsia="Arial" w:hAnsi="Arial" w:cs="Arial"/>
                <w:sz w:val="20"/>
              </w:rPr>
            </w:pPr>
          </w:p>
          <w:p w14:paraId="7D1644FB" w14:textId="11F6E34A" w:rsidR="003E4ED5" w:rsidRPr="003E4ED5" w:rsidRDefault="3E9AAB8C" w:rsidP="1E4A00B8">
            <w:pPr>
              <w:spacing w:before="0" w:after="0"/>
              <w:rPr>
                <w:rFonts w:ascii="Arial" w:eastAsia="Arial" w:hAnsi="Arial" w:cs="Arial"/>
                <w:color w:val="00000A"/>
                <w:sz w:val="20"/>
              </w:rPr>
            </w:pPr>
            <w:r w:rsidRPr="1E4A00B8">
              <w:rPr>
                <w:rFonts w:ascii="Arial" w:eastAsia="Arial" w:hAnsi="Arial" w:cs="Arial"/>
                <w:color w:val="00000A"/>
                <w:sz w:val="20"/>
              </w:rPr>
              <w:t xml:space="preserve">Concern about City approval not being given prior to marketing </w:t>
            </w:r>
          </w:p>
        </w:tc>
        <w:tc>
          <w:tcPr>
            <w:tcW w:w="1318" w:type="dxa"/>
          </w:tcPr>
          <w:p w14:paraId="6063405E" w14:textId="7ED38F9E" w:rsidR="003E4ED5" w:rsidRPr="003E4ED5" w:rsidRDefault="3E9AAB8C" w:rsidP="1E4A00B8">
            <w:pPr>
              <w:spacing w:before="0" w:after="0"/>
              <w:jc w:val="center"/>
              <w:rPr>
                <w:rFonts w:ascii="Arial" w:eastAsia="Arial" w:hAnsi="Arial" w:cs="Arial"/>
                <w:color w:val="auto"/>
                <w:sz w:val="20"/>
              </w:rPr>
            </w:pPr>
            <w:r w:rsidRPr="1E4A00B8">
              <w:rPr>
                <w:rFonts w:ascii="Arial" w:eastAsia="Arial" w:hAnsi="Arial" w:cs="Arial"/>
                <w:color w:val="auto"/>
                <w:sz w:val="20"/>
              </w:rPr>
              <w:t>02/09/22</w:t>
            </w:r>
          </w:p>
          <w:p w14:paraId="71D79889" w14:textId="155591BE" w:rsidR="003E4ED5" w:rsidRPr="003E4ED5" w:rsidRDefault="003E4ED5" w:rsidP="1E4A00B8">
            <w:pPr>
              <w:spacing w:before="0" w:after="0"/>
              <w:jc w:val="center"/>
              <w:rPr>
                <w:rFonts w:ascii="Calibri" w:hAnsi="Calibri" w:cs="Arial"/>
                <w:sz w:val="20"/>
              </w:rPr>
            </w:pPr>
          </w:p>
          <w:p w14:paraId="000A96D3" w14:textId="2F5783B1" w:rsidR="003E4ED5" w:rsidRPr="003E4ED5" w:rsidRDefault="003E4ED5" w:rsidP="1E4A00B8">
            <w:pPr>
              <w:spacing w:before="0" w:after="0"/>
              <w:jc w:val="center"/>
              <w:rPr>
                <w:rFonts w:ascii="Calibri" w:hAnsi="Calibri" w:cs="Arial"/>
                <w:sz w:val="20"/>
              </w:rPr>
            </w:pPr>
          </w:p>
          <w:p w14:paraId="3A750413" w14:textId="52B238D3" w:rsidR="003E4ED5" w:rsidRPr="003E4ED5" w:rsidRDefault="3E9AAB8C" w:rsidP="1E4A00B8">
            <w:pPr>
              <w:spacing w:before="0" w:after="0"/>
              <w:jc w:val="center"/>
              <w:rPr>
                <w:rFonts w:ascii="Calibri" w:hAnsi="Calibri" w:cs="Arial"/>
                <w:sz w:val="20"/>
              </w:rPr>
            </w:pPr>
            <w:r w:rsidRPr="1E4A00B8">
              <w:rPr>
                <w:rFonts w:ascii="Arial" w:eastAsia="Arial" w:hAnsi="Arial" w:cs="Arial"/>
                <w:color w:val="auto"/>
                <w:sz w:val="20"/>
              </w:rPr>
              <w:t>02/09/22</w:t>
            </w:r>
          </w:p>
          <w:p w14:paraId="513C340A" w14:textId="7A853C9A" w:rsidR="003E4ED5" w:rsidRPr="003E4ED5" w:rsidRDefault="003E4ED5" w:rsidP="1E4A00B8">
            <w:pPr>
              <w:spacing w:before="0" w:after="0"/>
              <w:jc w:val="center"/>
              <w:rPr>
                <w:rFonts w:ascii="Calibri" w:hAnsi="Calibri" w:cs="Arial"/>
                <w:sz w:val="20"/>
              </w:rPr>
            </w:pPr>
          </w:p>
          <w:p w14:paraId="7B028CB5" w14:textId="660D187E" w:rsidR="003E4ED5" w:rsidRPr="003E4ED5" w:rsidRDefault="003E4ED5" w:rsidP="1E4A00B8">
            <w:pPr>
              <w:spacing w:before="0" w:after="0"/>
              <w:jc w:val="center"/>
              <w:rPr>
                <w:rFonts w:ascii="Calibri" w:hAnsi="Calibri" w:cs="Arial"/>
                <w:sz w:val="20"/>
              </w:rPr>
            </w:pPr>
          </w:p>
          <w:p w14:paraId="5A639191" w14:textId="154C9126" w:rsidR="003E4ED5" w:rsidRPr="003E4ED5" w:rsidRDefault="003E4ED5" w:rsidP="1E4A00B8">
            <w:pPr>
              <w:spacing w:before="0" w:after="0"/>
              <w:jc w:val="center"/>
              <w:rPr>
                <w:rFonts w:ascii="Calibri" w:hAnsi="Calibri" w:cs="Arial"/>
                <w:sz w:val="20"/>
              </w:rPr>
            </w:pPr>
          </w:p>
          <w:p w14:paraId="7FBECE73" w14:textId="0FAC8245" w:rsidR="003E4ED5" w:rsidRPr="003E4ED5" w:rsidRDefault="003E4ED5" w:rsidP="1E4A00B8">
            <w:pPr>
              <w:spacing w:before="0" w:after="0"/>
              <w:jc w:val="center"/>
              <w:rPr>
                <w:rFonts w:ascii="Calibri" w:hAnsi="Calibri" w:cs="Arial"/>
                <w:sz w:val="20"/>
              </w:rPr>
            </w:pPr>
          </w:p>
          <w:p w14:paraId="5A613CB4" w14:textId="0F7891A1" w:rsidR="003E4ED5" w:rsidRPr="003E4ED5" w:rsidRDefault="3E9AAB8C" w:rsidP="1E4A00B8">
            <w:pPr>
              <w:spacing w:before="0" w:after="0"/>
              <w:jc w:val="center"/>
              <w:rPr>
                <w:rFonts w:ascii="Calibri" w:hAnsi="Calibri" w:cs="Arial"/>
                <w:sz w:val="20"/>
              </w:rPr>
            </w:pPr>
            <w:r w:rsidRPr="1E4A00B8">
              <w:rPr>
                <w:rFonts w:ascii="Arial" w:eastAsia="Arial" w:hAnsi="Arial" w:cs="Arial"/>
                <w:color w:val="auto"/>
                <w:sz w:val="20"/>
              </w:rPr>
              <w:t>02/09/22</w:t>
            </w:r>
          </w:p>
        </w:tc>
        <w:tc>
          <w:tcPr>
            <w:tcW w:w="1723" w:type="dxa"/>
          </w:tcPr>
          <w:p w14:paraId="04B10C6F" w14:textId="014B5F3C" w:rsidR="003E4ED5" w:rsidRPr="003E4ED5" w:rsidRDefault="3E9AAB8C" w:rsidP="1E4A00B8">
            <w:pPr>
              <w:spacing w:before="0" w:after="0"/>
              <w:jc w:val="center"/>
              <w:rPr>
                <w:rFonts w:ascii="Arial" w:eastAsia="Arial" w:hAnsi="Arial" w:cs="Arial"/>
                <w:color w:val="auto"/>
                <w:sz w:val="20"/>
              </w:rPr>
            </w:pPr>
            <w:r w:rsidRPr="1E4A00B8">
              <w:rPr>
                <w:rFonts w:ascii="Arial" w:eastAsia="Arial" w:hAnsi="Arial" w:cs="Arial"/>
                <w:color w:val="auto"/>
                <w:sz w:val="20"/>
              </w:rPr>
              <w:t>Added to first stage</w:t>
            </w:r>
          </w:p>
          <w:p w14:paraId="2E00102F" w14:textId="2E911195" w:rsidR="003E4ED5" w:rsidRPr="003E4ED5" w:rsidRDefault="003E4ED5" w:rsidP="1E4A00B8">
            <w:pPr>
              <w:spacing w:before="0" w:after="0"/>
              <w:jc w:val="center"/>
              <w:rPr>
                <w:rFonts w:ascii="Calibri" w:hAnsi="Calibri" w:cs="Arial"/>
                <w:sz w:val="20"/>
              </w:rPr>
            </w:pPr>
          </w:p>
          <w:p w14:paraId="0FB7815F" w14:textId="0BA64AB2" w:rsidR="003E4ED5" w:rsidRPr="003E4ED5" w:rsidRDefault="3E9AAB8C" w:rsidP="1E4A00B8">
            <w:pPr>
              <w:spacing w:before="0" w:after="0"/>
              <w:jc w:val="center"/>
              <w:rPr>
                <w:rFonts w:ascii="Calibri" w:hAnsi="Calibri" w:cs="Arial"/>
                <w:sz w:val="20"/>
              </w:rPr>
            </w:pPr>
            <w:r w:rsidRPr="1E4A00B8">
              <w:rPr>
                <w:rFonts w:ascii="Arial" w:eastAsia="Arial" w:hAnsi="Arial" w:cs="Arial"/>
                <w:color w:val="auto"/>
                <w:sz w:val="20"/>
              </w:rPr>
              <w:t>Added to first stage</w:t>
            </w:r>
          </w:p>
          <w:p w14:paraId="1E43590D" w14:textId="4EA05312" w:rsidR="003E4ED5" w:rsidRPr="003E4ED5" w:rsidRDefault="003E4ED5" w:rsidP="1E4A00B8">
            <w:pPr>
              <w:spacing w:before="0" w:after="0"/>
              <w:jc w:val="center"/>
              <w:rPr>
                <w:rFonts w:ascii="Calibri" w:hAnsi="Calibri" w:cs="Arial"/>
                <w:sz w:val="20"/>
              </w:rPr>
            </w:pPr>
          </w:p>
          <w:p w14:paraId="3FFA10A2" w14:textId="387CCC00" w:rsidR="003E4ED5" w:rsidRPr="003E4ED5" w:rsidRDefault="003E4ED5" w:rsidP="1E4A00B8">
            <w:pPr>
              <w:spacing w:before="0" w:after="0"/>
              <w:jc w:val="center"/>
              <w:rPr>
                <w:rFonts w:ascii="Calibri" w:hAnsi="Calibri" w:cs="Arial"/>
                <w:sz w:val="20"/>
              </w:rPr>
            </w:pPr>
          </w:p>
          <w:p w14:paraId="4B25690D" w14:textId="69963F03" w:rsidR="003E4ED5" w:rsidRPr="003E4ED5" w:rsidRDefault="003E4ED5" w:rsidP="1E4A00B8">
            <w:pPr>
              <w:spacing w:before="0" w:after="0"/>
              <w:jc w:val="center"/>
              <w:rPr>
                <w:rFonts w:ascii="Calibri" w:hAnsi="Calibri" w:cs="Arial"/>
                <w:sz w:val="20"/>
              </w:rPr>
            </w:pPr>
          </w:p>
          <w:p w14:paraId="5F62B867" w14:textId="7ECF19B5" w:rsidR="003E4ED5" w:rsidRPr="003E4ED5" w:rsidRDefault="3E9AAB8C" w:rsidP="1E4A00B8">
            <w:pPr>
              <w:spacing w:before="0" w:after="0"/>
              <w:jc w:val="center"/>
              <w:rPr>
                <w:rFonts w:ascii="Calibri" w:hAnsi="Calibri" w:cs="Arial"/>
                <w:sz w:val="20"/>
              </w:rPr>
            </w:pPr>
            <w:r w:rsidRPr="1E4A00B8">
              <w:rPr>
                <w:rFonts w:ascii="Arial" w:eastAsia="Arial" w:hAnsi="Arial" w:cs="Arial"/>
                <w:color w:val="auto"/>
                <w:sz w:val="20"/>
              </w:rPr>
              <w:t xml:space="preserve">Added to first stage </w:t>
            </w:r>
          </w:p>
        </w:tc>
      </w:tr>
      <w:tr w:rsidR="003E4ED5" w:rsidRPr="003E4ED5" w14:paraId="31432827" w14:textId="77777777" w:rsidTr="1E4A00B8">
        <w:tc>
          <w:tcPr>
            <w:tcW w:w="1720" w:type="dxa"/>
          </w:tcPr>
          <w:p w14:paraId="3A421C76" w14:textId="77777777" w:rsidR="003E4ED5" w:rsidRPr="003E4ED5" w:rsidRDefault="003E4ED5" w:rsidP="003E4ED5">
            <w:pPr>
              <w:spacing w:before="0" w:after="0"/>
              <w:rPr>
                <w:rFonts w:ascii="Arial" w:eastAsia="Arial" w:hAnsi="Arial" w:cs="Arial"/>
                <w:color w:val="auto"/>
                <w:sz w:val="20"/>
              </w:rPr>
            </w:pPr>
          </w:p>
        </w:tc>
        <w:tc>
          <w:tcPr>
            <w:tcW w:w="1972" w:type="dxa"/>
          </w:tcPr>
          <w:p w14:paraId="154AB3E3" w14:textId="77777777" w:rsidR="003E4ED5" w:rsidRPr="003E4ED5" w:rsidRDefault="003E4ED5" w:rsidP="003E4ED5">
            <w:pPr>
              <w:spacing w:before="0" w:after="0"/>
              <w:rPr>
                <w:rFonts w:ascii="Arial" w:eastAsia="Arial" w:hAnsi="Arial" w:cs="Arial"/>
                <w:color w:val="auto"/>
                <w:sz w:val="20"/>
              </w:rPr>
            </w:pPr>
          </w:p>
        </w:tc>
        <w:tc>
          <w:tcPr>
            <w:tcW w:w="2901" w:type="dxa"/>
          </w:tcPr>
          <w:p w14:paraId="6DE3B6D9" w14:textId="77777777" w:rsidR="003E4ED5" w:rsidRPr="003E4ED5" w:rsidRDefault="003E4ED5" w:rsidP="003E4ED5">
            <w:pPr>
              <w:spacing w:before="0" w:after="0"/>
              <w:rPr>
                <w:rFonts w:ascii="Arial" w:eastAsia="Arial" w:hAnsi="Arial" w:cs="Arial"/>
                <w:color w:val="auto"/>
                <w:sz w:val="20"/>
              </w:rPr>
            </w:pPr>
          </w:p>
        </w:tc>
        <w:tc>
          <w:tcPr>
            <w:tcW w:w="1318" w:type="dxa"/>
          </w:tcPr>
          <w:p w14:paraId="53EA8330" w14:textId="77777777" w:rsidR="003E4ED5" w:rsidRPr="003E4ED5" w:rsidRDefault="003E4ED5" w:rsidP="003E4ED5">
            <w:pPr>
              <w:spacing w:before="0" w:after="0"/>
              <w:jc w:val="center"/>
              <w:rPr>
                <w:rFonts w:ascii="Arial" w:eastAsia="Arial" w:hAnsi="Arial" w:cs="Arial"/>
                <w:color w:val="auto"/>
                <w:sz w:val="20"/>
              </w:rPr>
            </w:pPr>
          </w:p>
        </w:tc>
        <w:tc>
          <w:tcPr>
            <w:tcW w:w="1723" w:type="dxa"/>
          </w:tcPr>
          <w:p w14:paraId="66B7B90D" w14:textId="77777777" w:rsidR="003E4ED5" w:rsidRPr="003E4ED5" w:rsidRDefault="003E4ED5" w:rsidP="003E4ED5">
            <w:pPr>
              <w:spacing w:before="0" w:after="0"/>
              <w:jc w:val="center"/>
              <w:rPr>
                <w:rFonts w:ascii="Arial" w:eastAsia="Arial" w:hAnsi="Arial" w:cs="Arial"/>
                <w:color w:val="auto"/>
                <w:sz w:val="20"/>
              </w:rPr>
            </w:pPr>
          </w:p>
        </w:tc>
      </w:tr>
      <w:tr w:rsidR="003E4ED5" w:rsidRPr="003E4ED5" w14:paraId="1731BEDB" w14:textId="77777777" w:rsidTr="1E4A00B8">
        <w:tc>
          <w:tcPr>
            <w:tcW w:w="1720" w:type="dxa"/>
          </w:tcPr>
          <w:p w14:paraId="78682061" w14:textId="77777777" w:rsidR="003E4ED5" w:rsidRPr="003E4ED5" w:rsidRDefault="003E4ED5" w:rsidP="003E4ED5">
            <w:pPr>
              <w:spacing w:before="0" w:after="0"/>
              <w:rPr>
                <w:rFonts w:ascii="Arial" w:eastAsia="Arial" w:hAnsi="Arial" w:cs="Arial"/>
                <w:color w:val="auto"/>
                <w:sz w:val="20"/>
              </w:rPr>
            </w:pPr>
          </w:p>
        </w:tc>
        <w:tc>
          <w:tcPr>
            <w:tcW w:w="1972" w:type="dxa"/>
          </w:tcPr>
          <w:p w14:paraId="4DAF1CA1" w14:textId="77777777" w:rsidR="003E4ED5" w:rsidRPr="003E4ED5" w:rsidRDefault="003E4ED5" w:rsidP="003E4ED5">
            <w:pPr>
              <w:spacing w:before="0" w:after="0"/>
              <w:rPr>
                <w:rFonts w:ascii="Arial" w:eastAsia="Arial" w:hAnsi="Arial" w:cs="Arial"/>
                <w:color w:val="auto"/>
                <w:sz w:val="20"/>
              </w:rPr>
            </w:pPr>
          </w:p>
        </w:tc>
        <w:tc>
          <w:tcPr>
            <w:tcW w:w="2901" w:type="dxa"/>
          </w:tcPr>
          <w:p w14:paraId="51EA1BD6" w14:textId="77777777" w:rsidR="003E4ED5" w:rsidRPr="003E4ED5" w:rsidRDefault="003E4ED5" w:rsidP="003E4ED5">
            <w:pPr>
              <w:spacing w:before="0" w:after="0"/>
              <w:rPr>
                <w:rFonts w:ascii="Arial" w:eastAsia="Arial" w:hAnsi="Arial" w:cs="Arial"/>
                <w:color w:val="auto"/>
                <w:sz w:val="20"/>
              </w:rPr>
            </w:pPr>
          </w:p>
        </w:tc>
        <w:tc>
          <w:tcPr>
            <w:tcW w:w="1318" w:type="dxa"/>
          </w:tcPr>
          <w:p w14:paraId="1D3AC84C" w14:textId="77777777" w:rsidR="003E4ED5" w:rsidRPr="003E4ED5" w:rsidRDefault="003E4ED5" w:rsidP="003E4ED5">
            <w:pPr>
              <w:spacing w:before="0" w:after="0"/>
              <w:jc w:val="center"/>
              <w:rPr>
                <w:rFonts w:ascii="Arial" w:eastAsia="Arial" w:hAnsi="Arial" w:cs="Arial"/>
                <w:color w:val="auto"/>
                <w:sz w:val="20"/>
              </w:rPr>
            </w:pPr>
          </w:p>
        </w:tc>
        <w:tc>
          <w:tcPr>
            <w:tcW w:w="1723" w:type="dxa"/>
          </w:tcPr>
          <w:p w14:paraId="7322C022" w14:textId="77777777" w:rsidR="003E4ED5" w:rsidRPr="003E4ED5" w:rsidRDefault="003E4ED5" w:rsidP="003E4ED5">
            <w:pPr>
              <w:spacing w:before="0" w:after="0"/>
              <w:jc w:val="center"/>
              <w:rPr>
                <w:rFonts w:ascii="Arial" w:eastAsia="Arial" w:hAnsi="Arial" w:cs="Arial"/>
                <w:color w:val="auto"/>
                <w:sz w:val="20"/>
              </w:rPr>
            </w:pPr>
          </w:p>
        </w:tc>
      </w:tr>
    </w:tbl>
    <w:p w14:paraId="6A739D9D" w14:textId="77777777" w:rsidR="003E4ED5" w:rsidRPr="003E4ED5" w:rsidRDefault="003E4ED5" w:rsidP="003E4ED5">
      <w:pPr>
        <w:widowControl w:val="0"/>
        <w:autoSpaceDE w:val="0"/>
        <w:autoSpaceDN w:val="0"/>
        <w:spacing w:before="0" w:after="0" w:line="259" w:lineRule="auto"/>
        <w:rPr>
          <w:rFonts w:ascii="Arial" w:eastAsia="Arial" w:hAnsi="Arial" w:cs="Arial"/>
          <w:b/>
          <w:color w:val="auto"/>
          <w:sz w:val="20"/>
          <w:szCs w:val="22"/>
          <w:lang w:val="en-US"/>
        </w:rPr>
      </w:pPr>
    </w:p>
    <w:p w14:paraId="707289DE" w14:textId="77777777" w:rsidR="003E4ED5" w:rsidRPr="003E4ED5" w:rsidRDefault="003E4ED5" w:rsidP="003E4ED5">
      <w:pPr>
        <w:widowControl w:val="0"/>
        <w:autoSpaceDE w:val="0"/>
        <w:autoSpaceDN w:val="0"/>
        <w:spacing w:before="74" w:after="0" w:line="252" w:lineRule="exact"/>
        <w:ind w:right="531"/>
        <w:outlineLvl w:val="1"/>
        <w:rPr>
          <w:rFonts w:ascii="Arial" w:eastAsia="Arial" w:hAnsi="Arial" w:cs="Arial"/>
          <w:b/>
          <w:bCs/>
          <w:color w:val="auto"/>
          <w:sz w:val="20"/>
          <w:szCs w:val="22"/>
          <w:lang w:val="en-US"/>
        </w:rPr>
      </w:pPr>
    </w:p>
    <w:p w14:paraId="751FF0D2" w14:textId="77777777" w:rsidR="003E4ED5" w:rsidRDefault="003E4ED5" w:rsidP="003E4ED5">
      <w:pPr>
        <w:spacing w:before="0" w:after="160" w:line="259" w:lineRule="auto"/>
        <w:contextualSpacing/>
        <w:rPr>
          <w:rFonts w:ascii="Arial" w:eastAsia="Times New Roman" w:hAnsi="Arial" w:cs="Arial"/>
          <w:b/>
          <w:color w:val="auto"/>
          <w:kern w:val="28"/>
          <w:sz w:val="24"/>
          <w:szCs w:val="24"/>
        </w:rPr>
      </w:pPr>
      <w:r w:rsidRPr="003E4ED5">
        <w:rPr>
          <w:rFonts w:ascii="Arial" w:eastAsia="Times New Roman" w:hAnsi="Arial" w:cs="Arial"/>
          <w:b/>
          <w:color w:val="auto"/>
          <w:kern w:val="28"/>
          <w:sz w:val="24"/>
          <w:szCs w:val="24"/>
        </w:rPr>
        <w:t>Overview of consultation feedback and actions taken:</w:t>
      </w:r>
    </w:p>
    <w:p w14:paraId="6566AD23" w14:textId="7B1EBA3F" w:rsidR="003E4ED5" w:rsidRDefault="002227CC" w:rsidP="003E4ED5">
      <w:pPr>
        <w:spacing w:before="0" w:after="160" w:line="259" w:lineRule="auto"/>
        <w:contextualSpacing/>
        <w:rPr>
          <w:rFonts w:ascii="Arial" w:eastAsia="Times New Roman" w:hAnsi="Arial" w:cs="Arial"/>
          <w:bCs/>
          <w:color w:val="auto"/>
          <w:kern w:val="28"/>
          <w:szCs w:val="22"/>
        </w:rPr>
      </w:pPr>
      <w:r>
        <w:rPr>
          <w:rFonts w:ascii="Arial" w:eastAsia="Times New Roman" w:hAnsi="Arial" w:cs="Arial"/>
          <w:bCs/>
          <w:color w:val="auto"/>
          <w:kern w:val="28"/>
          <w:szCs w:val="22"/>
        </w:rPr>
        <w:t>As noted above extensive consultation on the process has taken place but further consultation with the stakeholders will take place following EQC to share any recommendations from this meeting, to gather any further points for amended and to agree final policy and documents.</w:t>
      </w:r>
    </w:p>
    <w:p w14:paraId="64DBF8D2" w14:textId="77777777" w:rsidR="002227CC" w:rsidRPr="002227CC" w:rsidRDefault="002227CC" w:rsidP="003E4ED5">
      <w:pPr>
        <w:spacing w:before="0" w:after="160" w:line="259" w:lineRule="auto"/>
        <w:contextualSpacing/>
        <w:rPr>
          <w:rFonts w:ascii="Arial" w:eastAsia="Times New Roman" w:hAnsi="Arial" w:cs="Arial"/>
          <w:bCs/>
          <w:color w:val="auto"/>
          <w:kern w:val="28"/>
          <w:szCs w:val="22"/>
        </w:rPr>
      </w:pPr>
    </w:p>
    <w:tbl>
      <w:tblPr>
        <w:tblStyle w:val="TableGrid4"/>
        <w:tblW w:w="5000" w:type="pct"/>
        <w:tblLook w:val="04A0" w:firstRow="1" w:lastRow="0" w:firstColumn="1" w:lastColumn="0" w:noHBand="0" w:noVBand="1"/>
      </w:tblPr>
      <w:tblGrid>
        <w:gridCol w:w="3118"/>
        <w:gridCol w:w="3117"/>
        <w:gridCol w:w="3115"/>
      </w:tblGrid>
      <w:tr w:rsidR="003E4ED5" w:rsidRPr="003E4ED5" w14:paraId="73EF08A5" w14:textId="77777777" w:rsidTr="00493C1C">
        <w:trPr>
          <w:trHeight w:val="568"/>
        </w:trPr>
        <w:tc>
          <w:tcPr>
            <w:tcW w:w="1667" w:type="pct"/>
          </w:tcPr>
          <w:p w14:paraId="2F0CF381" w14:textId="77777777" w:rsidR="003E4ED5" w:rsidRPr="003E4ED5" w:rsidRDefault="003E4ED5" w:rsidP="00B6684C">
            <w:pPr>
              <w:spacing w:before="0" w:after="0"/>
              <w:rPr>
                <w:rFonts w:ascii="Arial" w:eastAsia="Calibri" w:hAnsi="Arial" w:cs="Arial"/>
                <w:b/>
                <w:color w:val="auto"/>
                <w:szCs w:val="24"/>
              </w:rPr>
            </w:pPr>
            <w:r w:rsidRPr="003E4ED5">
              <w:rPr>
                <w:rFonts w:ascii="Arial" w:eastAsia="Calibri" w:hAnsi="Arial" w:cs="Arial"/>
                <w:b/>
                <w:color w:val="auto"/>
                <w:szCs w:val="24"/>
              </w:rPr>
              <w:t>Feedback:</w:t>
            </w:r>
          </w:p>
        </w:tc>
        <w:tc>
          <w:tcPr>
            <w:tcW w:w="1667" w:type="pct"/>
          </w:tcPr>
          <w:p w14:paraId="1EE662E6" w14:textId="77777777" w:rsidR="003E4ED5" w:rsidRPr="003E4ED5" w:rsidRDefault="003E4ED5" w:rsidP="00B6684C">
            <w:pPr>
              <w:spacing w:before="0" w:after="0"/>
              <w:rPr>
                <w:rFonts w:ascii="Arial" w:eastAsia="Calibri" w:hAnsi="Arial" w:cs="Arial"/>
                <w:b/>
                <w:color w:val="auto"/>
                <w:szCs w:val="24"/>
              </w:rPr>
            </w:pPr>
            <w:r w:rsidRPr="003E4ED5">
              <w:rPr>
                <w:rFonts w:ascii="Arial" w:eastAsia="Calibri" w:hAnsi="Arial" w:cs="Arial"/>
                <w:b/>
                <w:color w:val="auto"/>
                <w:szCs w:val="24"/>
              </w:rPr>
              <w:t>Action taken:</w:t>
            </w:r>
          </w:p>
        </w:tc>
        <w:tc>
          <w:tcPr>
            <w:tcW w:w="1666" w:type="pct"/>
          </w:tcPr>
          <w:p w14:paraId="076CCC87" w14:textId="77777777" w:rsidR="003E4ED5" w:rsidRPr="003E4ED5" w:rsidRDefault="003E4ED5" w:rsidP="00B6684C">
            <w:pPr>
              <w:spacing w:before="0" w:after="0"/>
              <w:rPr>
                <w:rFonts w:ascii="Arial" w:eastAsia="Calibri" w:hAnsi="Arial" w:cs="Arial"/>
                <w:b/>
                <w:color w:val="auto"/>
                <w:szCs w:val="24"/>
              </w:rPr>
            </w:pPr>
            <w:r w:rsidRPr="003E4ED5">
              <w:rPr>
                <w:rFonts w:ascii="Arial" w:eastAsia="Calibri" w:hAnsi="Arial" w:cs="Arial"/>
                <w:b/>
                <w:color w:val="auto"/>
                <w:szCs w:val="24"/>
              </w:rPr>
              <w:t xml:space="preserve">Comment:  </w:t>
            </w:r>
          </w:p>
        </w:tc>
      </w:tr>
      <w:tr w:rsidR="003E4ED5" w:rsidRPr="003E4ED5" w14:paraId="4768C9F2" w14:textId="77777777" w:rsidTr="00493C1C">
        <w:trPr>
          <w:trHeight w:val="289"/>
        </w:trPr>
        <w:tc>
          <w:tcPr>
            <w:tcW w:w="1667" w:type="pct"/>
          </w:tcPr>
          <w:p w14:paraId="342B8539" w14:textId="562FC6A9" w:rsidR="003E4ED5" w:rsidRPr="003E4ED5" w:rsidRDefault="003E4ED5" w:rsidP="00B6684C">
            <w:pPr>
              <w:spacing w:before="0" w:after="0"/>
              <w:rPr>
                <w:rFonts w:ascii="Arial" w:eastAsia="Calibri" w:hAnsi="Arial" w:cs="Arial"/>
                <w:color w:val="auto"/>
                <w:sz w:val="20"/>
              </w:rPr>
            </w:pPr>
          </w:p>
        </w:tc>
        <w:tc>
          <w:tcPr>
            <w:tcW w:w="1667" w:type="pct"/>
          </w:tcPr>
          <w:p w14:paraId="04A2A91D" w14:textId="304EB2D8" w:rsidR="003E4ED5" w:rsidRPr="003E4ED5" w:rsidRDefault="003E4ED5" w:rsidP="003E4ED5">
            <w:pPr>
              <w:shd w:val="clear" w:color="auto" w:fill="FFFFFF"/>
              <w:spacing w:before="0" w:after="0"/>
              <w:rPr>
                <w:rFonts w:ascii="Arial" w:eastAsia="Arial" w:hAnsi="Arial" w:cs="Arial"/>
                <w:color w:val="auto"/>
                <w:sz w:val="20"/>
              </w:rPr>
            </w:pPr>
          </w:p>
        </w:tc>
        <w:tc>
          <w:tcPr>
            <w:tcW w:w="1666" w:type="pct"/>
          </w:tcPr>
          <w:p w14:paraId="6F3E62FF" w14:textId="06A2D840" w:rsidR="003E4ED5" w:rsidRPr="003E4ED5" w:rsidRDefault="003E4ED5" w:rsidP="003E4ED5">
            <w:pPr>
              <w:shd w:val="clear" w:color="auto" w:fill="FFFFFF"/>
              <w:spacing w:before="0" w:after="0"/>
              <w:contextualSpacing/>
              <w:rPr>
                <w:rFonts w:ascii="Arial" w:eastAsia="Arial" w:hAnsi="Arial" w:cs="Arial"/>
                <w:color w:val="auto"/>
                <w:sz w:val="20"/>
              </w:rPr>
            </w:pPr>
          </w:p>
        </w:tc>
      </w:tr>
      <w:tr w:rsidR="003E4ED5" w:rsidRPr="003E4ED5" w14:paraId="68CC397A" w14:textId="77777777" w:rsidTr="00493C1C">
        <w:trPr>
          <w:trHeight w:val="289"/>
        </w:trPr>
        <w:tc>
          <w:tcPr>
            <w:tcW w:w="1667" w:type="pct"/>
          </w:tcPr>
          <w:p w14:paraId="1A1825C1" w14:textId="6807C453" w:rsidR="003E4ED5" w:rsidRPr="003E4ED5" w:rsidRDefault="003E4ED5" w:rsidP="00B6684C">
            <w:pPr>
              <w:spacing w:before="0" w:after="0"/>
              <w:rPr>
                <w:rFonts w:ascii="Arial" w:eastAsia="Calibri" w:hAnsi="Arial" w:cs="Arial"/>
                <w:color w:val="auto"/>
                <w:sz w:val="20"/>
              </w:rPr>
            </w:pPr>
          </w:p>
        </w:tc>
        <w:tc>
          <w:tcPr>
            <w:tcW w:w="1667" w:type="pct"/>
          </w:tcPr>
          <w:p w14:paraId="2B6D129D" w14:textId="4BF3EE3F" w:rsidR="003E4ED5" w:rsidRPr="003E4ED5" w:rsidRDefault="003E4ED5" w:rsidP="003E4ED5">
            <w:pPr>
              <w:shd w:val="clear" w:color="auto" w:fill="FFFFFF"/>
              <w:spacing w:before="0" w:after="0"/>
              <w:rPr>
                <w:rFonts w:ascii="Arial" w:eastAsia="Arial" w:hAnsi="Arial" w:cs="Arial"/>
                <w:color w:val="auto"/>
                <w:sz w:val="20"/>
              </w:rPr>
            </w:pPr>
          </w:p>
        </w:tc>
        <w:tc>
          <w:tcPr>
            <w:tcW w:w="1666" w:type="pct"/>
          </w:tcPr>
          <w:p w14:paraId="126FDF0A" w14:textId="01E51219" w:rsidR="003E4ED5" w:rsidRPr="003E4ED5" w:rsidRDefault="003E4ED5" w:rsidP="003E4ED5">
            <w:pPr>
              <w:shd w:val="clear" w:color="auto" w:fill="FFFFFF"/>
              <w:spacing w:before="0" w:after="0"/>
              <w:contextualSpacing/>
              <w:rPr>
                <w:rFonts w:ascii="Arial" w:eastAsia="Arial" w:hAnsi="Arial" w:cs="Arial"/>
                <w:color w:val="auto"/>
                <w:sz w:val="20"/>
              </w:rPr>
            </w:pPr>
          </w:p>
        </w:tc>
      </w:tr>
      <w:tr w:rsidR="003E4ED5" w:rsidRPr="003E4ED5" w14:paraId="749D5AE7" w14:textId="77777777" w:rsidTr="00493C1C">
        <w:trPr>
          <w:trHeight w:val="289"/>
        </w:trPr>
        <w:tc>
          <w:tcPr>
            <w:tcW w:w="1667" w:type="pct"/>
          </w:tcPr>
          <w:p w14:paraId="7DC5FC05" w14:textId="5AF35566" w:rsidR="003E4ED5" w:rsidRPr="003E4ED5" w:rsidRDefault="003E4ED5" w:rsidP="00B6684C">
            <w:pPr>
              <w:spacing w:before="0" w:after="0"/>
              <w:rPr>
                <w:rFonts w:ascii="Arial" w:eastAsia="Calibri" w:hAnsi="Arial" w:cs="Arial"/>
                <w:color w:val="auto"/>
                <w:sz w:val="20"/>
              </w:rPr>
            </w:pPr>
          </w:p>
        </w:tc>
        <w:tc>
          <w:tcPr>
            <w:tcW w:w="1667" w:type="pct"/>
          </w:tcPr>
          <w:p w14:paraId="2F6251F0" w14:textId="5AA083F6" w:rsidR="003E4ED5" w:rsidRPr="003E4ED5" w:rsidRDefault="003E4ED5" w:rsidP="003E4ED5">
            <w:pPr>
              <w:shd w:val="clear" w:color="auto" w:fill="FFFFFF"/>
              <w:spacing w:before="0" w:after="0"/>
              <w:rPr>
                <w:rFonts w:ascii="Arial" w:eastAsia="Arial" w:hAnsi="Arial" w:cs="Arial"/>
                <w:color w:val="auto"/>
                <w:sz w:val="20"/>
              </w:rPr>
            </w:pPr>
          </w:p>
        </w:tc>
        <w:tc>
          <w:tcPr>
            <w:tcW w:w="1666" w:type="pct"/>
          </w:tcPr>
          <w:p w14:paraId="69EE436B" w14:textId="0D03820A" w:rsidR="003E4ED5" w:rsidRPr="003E4ED5" w:rsidRDefault="003E4ED5" w:rsidP="003E4ED5">
            <w:pPr>
              <w:shd w:val="clear" w:color="auto" w:fill="FFFFFF"/>
              <w:spacing w:before="0" w:after="0"/>
              <w:contextualSpacing/>
              <w:rPr>
                <w:rFonts w:ascii="Arial" w:eastAsia="Arial" w:hAnsi="Arial" w:cs="Arial"/>
                <w:color w:val="auto"/>
                <w:sz w:val="20"/>
              </w:rPr>
            </w:pPr>
          </w:p>
        </w:tc>
      </w:tr>
    </w:tbl>
    <w:p w14:paraId="3BE82683" w14:textId="77777777" w:rsidR="003E4ED5" w:rsidRPr="003E4ED5" w:rsidRDefault="003E4ED5" w:rsidP="003E4ED5">
      <w:pPr>
        <w:widowControl w:val="0"/>
        <w:autoSpaceDE w:val="0"/>
        <w:autoSpaceDN w:val="0"/>
        <w:spacing w:before="0" w:after="0"/>
        <w:rPr>
          <w:rFonts w:ascii="Arial" w:eastAsia="Arial" w:hAnsi="Arial" w:cs="Arial"/>
          <w:color w:val="auto"/>
          <w:szCs w:val="22"/>
          <w:lang w:val="en-US"/>
        </w:rPr>
      </w:pPr>
    </w:p>
    <w:sectPr w:rsidR="003E4ED5" w:rsidRPr="003E4ED5" w:rsidSect="002F0A1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D4C5" w14:textId="77777777" w:rsidR="00132967" w:rsidRDefault="00132967" w:rsidP="00CF240B">
      <w:pPr>
        <w:spacing w:before="0" w:after="0"/>
      </w:pPr>
      <w:r>
        <w:separator/>
      </w:r>
    </w:p>
  </w:endnote>
  <w:endnote w:type="continuationSeparator" w:id="0">
    <w:p w14:paraId="160A13AF" w14:textId="77777777" w:rsidR="00132967" w:rsidRDefault="00132967" w:rsidP="00CF24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Zen Hei Sharp">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4947" w14:textId="77777777" w:rsidR="00132967" w:rsidRDefault="00132967" w:rsidP="00CF240B">
      <w:pPr>
        <w:spacing w:before="0" w:after="0"/>
      </w:pPr>
      <w:r>
        <w:separator/>
      </w:r>
    </w:p>
  </w:footnote>
  <w:footnote w:type="continuationSeparator" w:id="0">
    <w:p w14:paraId="59339675" w14:textId="77777777" w:rsidR="00132967" w:rsidRDefault="00132967" w:rsidP="00CF240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4A68"/>
    <w:multiLevelType w:val="hybridMultilevel"/>
    <w:tmpl w:val="870E8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662F9"/>
    <w:multiLevelType w:val="hybridMultilevel"/>
    <w:tmpl w:val="6E367B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E83853"/>
    <w:multiLevelType w:val="hybridMultilevel"/>
    <w:tmpl w:val="07E2C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A6033"/>
    <w:multiLevelType w:val="hybridMultilevel"/>
    <w:tmpl w:val="295CFB10"/>
    <w:lvl w:ilvl="0" w:tplc="1A2C899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A8CDAC"/>
    <w:multiLevelType w:val="hybridMultilevel"/>
    <w:tmpl w:val="943AF1AC"/>
    <w:lvl w:ilvl="0" w:tplc="144E32EC">
      <w:start w:val="1"/>
      <w:numFmt w:val="bullet"/>
      <w:lvlText w:val=""/>
      <w:lvlJc w:val="left"/>
      <w:pPr>
        <w:ind w:left="720" w:hanging="360"/>
      </w:pPr>
      <w:rPr>
        <w:rFonts w:ascii="Symbol" w:hAnsi="Symbol" w:hint="default"/>
      </w:rPr>
    </w:lvl>
    <w:lvl w:ilvl="1" w:tplc="D2E8A10C">
      <w:start w:val="1"/>
      <w:numFmt w:val="bullet"/>
      <w:lvlText w:val="o"/>
      <w:lvlJc w:val="left"/>
      <w:pPr>
        <w:ind w:left="1440" w:hanging="360"/>
      </w:pPr>
      <w:rPr>
        <w:rFonts w:ascii="Courier New" w:hAnsi="Courier New" w:hint="default"/>
      </w:rPr>
    </w:lvl>
    <w:lvl w:ilvl="2" w:tplc="B0DC5558">
      <w:start w:val="1"/>
      <w:numFmt w:val="bullet"/>
      <w:lvlText w:val=""/>
      <w:lvlJc w:val="left"/>
      <w:pPr>
        <w:ind w:left="2160" w:hanging="360"/>
      </w:pPr>
      <w:rPr>
        <w:rFonts w:ascii="Wingdings" w:hAnsi="Wingdings" w:hint="default"/>
      </w:rPr>
    </w:lvl>
    <w:lvl w:ilvl="3" w:tplc="8284AB54">
      <w:start w:val="1"/>
      <w:numFmt w:val="bullet"/>
      <w:lvlText w:val=""/>
      <w:lvlJc w:val="left"/>
      <w:pPr>
        <w:ind w:left="2880" w:hanging="360"/>
      </w:pPr>
      <w:rPr>
        <w:rFonts w:ascii="Symbol" w:hAnsi="Symbol" w:hint="default"/>
      </w:rPr>
    </w:lvl>
    <w:lvl w:ilvl="4" w:tplc="623E4B38">
      <w:start w:val="1"/>
      <w:numFmt w:val="bullet"/>
      <w:lvlText w:val="o"/>
      <w:lvlJc w:val="left"/>
      <w:pPr>
        <w:ind w:left="3600" w:hanging="360"/>
      </w:pPr>
      <w:rPr>
        <w:rFonts w:ascii="Courier New" w:hAnsi="Courier New" w:hint="default"/>
      </w:rPr>
    </w:lvl>
    <w:lvl w:ilvl="5" w:tplc="F6BAFAEE">
      <w:start w:val="1"/>
      <w:numFmt w:val="bullet"/>
      <w:lvlText w:val=""/>
      <w:lvlJc w:val="left"/>
      <w:pPr>
        <w:ind w:left="4320" w:hanging="360"/>
      </w:pPr>
      <w:rPr>
        <w:rFonts w:ascii="Wingdings" w:hAnsi="Wingdings" w:hint="default"/>
      </w:rPr>
    </w:lvl>
    <w:lvl w:ilvl="6" w:tplc="3244D0BC">
      <w:start w:val="1"/>
      <w:numFmt w:val="bullet"/>
      <w:lvlText w:val=""/>
      <w:lvlJc w:val="left"/>
      <w:pPr>
        <w:ind w:left="5040" w:hanging="360"/>
      </w:pPr>
      <w:rPr>
        <w:rFonts w:ascii="Symbol" w:hAnsi="Symbol" w:hint="default"/>
      </w:rPr>
    </w:lvl>
    <w:lvl w:ilvl="7" w:tplc="7CE84D86">
      <w:start w:val="1"/>
      <w:numFmt w:val="bullet"/>
      <w:lvlText w:val="o"/>
      <w:lvlJc w:val="left"/>
      <w:pPr>
        <w:ind w:left="5760" w:hanging="360"/>
      </w:pPr>
      <w:rPr>
        <w:rFonts w:ascii="Courier New" w:hAnsi="Courier New" w:hint="default"/>
      </w:rPr>
    </w:lvl>
    <w:lvl w:ilvl="8" w:tplc="7ABE715C">
      <w:start w:val="1"/>
      <w:numFmt w:val="bullet"/>
      <w:lvlText w:val=""/>
      <w:lvlJc w:val="left"/>
      <w:pPr>
        <w:ind w:left="6480" w:hanging="360"/>
      </w:pPr>
      <w:rPr>
        <w:rFonts w:ascii="Wingdings" w:hAnsi="Wingdings" w:hint="default"/>
      </w:rPr>
    </w:lvl>
  </w:abstractNum>
  <w:abstractNum w:abstractNumId="5" w15:restartNumberingAfterBreak="0">
    <w:nsid w:val="191C0893"/>
    <w:multiLevelType w:val="hybridMultilevel"/>
    <w:tmpl w:val="721AC518"/>
    <w:lvl w:ilvl="0" w:tplc="0A9C836E">
      <w:start w:val="1"/>
      <w:numFmt w:val="decimal"/>
      <w:pStyle w:val="Numbered"/>
      <w:lvlText w:val="%1."/>
      <w:lvlJc w:val="center"/>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6C6B75"/>
    <w:multiLevelType w:val="hybridMultilevel"/>
    <w:tmpl w:val="953EFFE0"/>
    <w:lvl w:ilvl="0" w:tplc="F5E2673C">
      <w:start w:val="1"/>
      <w:numFmt w:val="bullet"/>
      <w:pStyle w:val="Bullets"/>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7434902"/>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8" w15:restartNumberingAfterBreak="0">
    <w:nsid w:val="471F29C8"/>
    <w:multiLevelType w:val="multilevel"/>
    <w:tmpl w:val="430A3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D1A0369"/>
    <w:multiLevelType w:val="multilevel"/>
    <w:tmpl w:val="10F88022"/>
    <w:lvl w:ilvl="0">
      <w:start w:val="1"/>
      <w:numFmt w:val="decimal"/>
      <w:lvlText w:val="%1."/>
      <w:lvlJc w:val="left"/>
      <w:pPr>
        <w:ind w:left="360" w:hanging="360"/>
      </w:pPr>
      <w:rPr>
        <w:rFonts w:hint="default"/>
      </w:rPr>
    </w:lvl>
    <w:lvl w:ilvl="1">
      <w:start w:val="1"/>
      <w:numFmt w:val="decimal"/>
      <w:pStyle w:val="Heading21"/>
      <w:lvlText w:val="%1.%2."/>
      <w:lvlJc w:val="left"/>
      <w:pPr>
        <w:ind w:left="1134" w:hanging="774"/>
      </w:pPr>
      <w:rPr>
        <w:rFonts w:hint="default"/>
      </w:rPr>
    </w:lvl>
    <w:lvl w:ilvl="2">
      <w:start w:val="1"/>
      <w:numFmt w:val="decimal"/>
      <w:pStyle w:val="Heading3"/>
      <w:lvlText w:val="%1.%2.%3."/>
      <w:lvlJc w:val="left"/>
      <w:pPr>
        <w:ind w:left="1407" w:hanging="698"/>
      </w:pPr>
      <w:rPr>
        <w:rFonts w:hint="default"/>
      </w:rPr>
    </w:lvl>
    <w:lvl w:ilvl="3">
      <w:start w:val="1"/>
      <w:numFmt w:val="bullet"/>
      <w:lvlText w:val=""/>
      <w:lvlJc w:val="left"/>
      <w:pPr>
        <w:ind w:left="1985" w:hanging="905"/>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42929B4"/>
    <w:multiLevelType w:val="hybridMultilevel"/>
    <w:tmpl w:val="1C30E8A8"/>
    <w:lvl w:ilvl="0" w:tplc="005ACDC8">
      <w:start w:val="1"/>
      <w:numFmt w:val="decimal"/>
      <w:lvlText w:val="%1."/>
      <w:lvlJc w:val="left"/>
      <w:pPr>
        <w:ind w:left="461" w:hanging="360"/>
        <w:jc w:val="left"/>
      </w:pPr>
      <w:rPr>
        <w:rFonts w:ascii="Arial" w:eastAsia="Arial" w:hAnsi="Arial" w:cs="Arial" w:hint="default"/>
        <w:spacing w:val="-1"/>
        <w:w w:val="100"/>
        <w:sz w:val="22"/>
        <w:szCs w:val="22"/>
      </w:rPr>
    </w:lvl>
    <w:lvl w:ilvl="1" w:tplc="0F42C286">
      <w:numFmt w:val="bullet"/>
      <w:lvlText w:val="•"/>
      <w:lvlJc w:val="left"/>
      <w:pPr>
        <w:ind w:left="1327" w:hanging="360"/>
      </w:pPr>
      <w:rPr>
        <w:rFonts w:hint="default"/>
      </w:rPr>
    </w:lvl>
    <w:lvl w:ilvl="2" w:tplc="199CF264">
      <w:numFmt w:val="bullet"/>
      <w:lvlText w:val="•"/>
      <w:lvlJc w:val="left"/>
      <w:pPr>
        <w:ind w:left="2195" w:hanging="360"/>
      </w:pPr>
      <w:rPr>
        <w:rFonts w:hint="default"/>
      </w:rPr>
    </w:lvl>
    <w:lvl w:ilvl="3" w:tplc="92BA7A32">
      <w:numFmt w:val="bullet"/>
      <w:lvlText w:val="•"/>
      <w:lvlJc w:val="left"/>
      <w:pPr>
        <w:ind w:left="3063" w:hanging="360"/>
      </w:pPr>
      <w:rPr>
        <w:rFonts w:hint="default"/>
      </w:rPr>
    </w:lvl>
    <w:lvl w:ilvl="4" w:tplc="3A82DCA2">
      <w:numFmt w:val="bullet"/>
      <w:lvlText w:val="•"/>
      <w:lvlJc w:val="left"/>
      <w:pPr>
        <w:ind w:left="3931" w:hanging="360"/>
      </w:pPr>
      <w:rPr>
        <w:rFonts w:hint="default"/>
      </w:rPr>
    </w:lvl>
    <w:lvl w:ilvl="5" w:tplc="B0E6FD34">
      <w:numFmt w:val="bullet"/>
      <w:lvlText w:val="•"/>
      <w:lvlJc w:val="left"/>
      <w:pPr>
        <w:ind w:left="4799" w:hanging="360"/>
      </w:pPr>
      <w:rPr>
        <w:rFonts w:hint="default"/>
      </w:rPr>
    </w:lvl>
    <w:lvl w:ilvl="6" w:tplc="42067316">
      <w:numFmt w:val="bullet"/>
      <w:lvlText w:val="•"/>
      <w:lvlJc w:val="left"/>
      <w:pPr>
        <w:ind w:left="5667" w:hanging="360"/>
      </w:pPr>
      <w:rPr>
        <w:rFonts w:hint="default"/>
      </w:rPr>
    </w:lvl>
    <w:lvl w:ilvl="7" w:tplc="A0324B90">
      <w:numFmt w:val="bullet"/>
      <w:lvlText w:val="•"/>
      <w:lvlJc w:val="left"/>
      <w:pPr>
        <w:ind w:left="6535" w:hanging="360"/>
      </w:pPr>
      <w:rPr>
        <w:rFonts w:hint="default"/>
      </w:rPr>
    </w:lvl>
    <w:lvl w:ilvl="8" w:tplc="2A9625DA">
      <w:numFmt w:val="bullet"/>
      <w:lvlText w:val="•"/>
      <w:lvlJc w:val="left"/>
      <w:pPr>
        <w:ind w:left="7403" w:hanging="360"/>
      </w:pPr>
      <w:rPr>
        <w:rFonts w:hint="default"/>
      </w:rPr>
    </w:lvl>
  </w:abstractNum>
  <w:abstractNum w:abstractNumId="12" w15:restartNumberingAfterBreak="0">
    <w:nsid w:val="789120DD"/>
    <w:multiLevelType w:val="hybridMultilevel"/>
    <w:tmpl w:val="11C8A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A520EB"/>
    <w:multiLevelType w:val="hybridMultilevel"/>
    <w:tmpl w:val="299E1A0E"/>
    <w:lvl w:ilvl="0" w:tplc="08090019">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4" w15:restartNumberingAfterBreak="0">
    <w:nsid w:val="7FFD5EFA"/>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num w:numId="1" w16cid:durableId="1769033404">
    <w:abstractNumId w:val="4"/>
  </w:num>
  <w:num w:numId="2" w16cid:durableId="510030675">
    <w:abstractNumId w:val="10"/>
  </w:num>
  <w:num w:numId="3" w16cid:durableId="1650088784">
    <w:abstractNumId w:val="5"/>
  </w:num>
  <w:num w:numId="4" w16cid:durableId="926234909">
    <w:abstractNumId w:val="6"/>
  </w:num>
  <w:num w:numId="5" w16cid:durableId="338311371">
    <w:abstractNumId w:val="3"/>
  </w:num>
  <w:num w:numId="6" w16cid:durableId="1465540718">
    <w:abstractNumId w:val="14"/>
  </w:num>
  <w:num w:numId="7" w16cid:durableId="716127719">
    <w:abstractNumId w:val="13"/>
  </w:num>
  <w:num w:numId="8" w16cid:durableId="1361860447">
    <w:abstractNumId w:val="1"/>
  </w:num>
  <w:num w:numId="9" w16cid:durableId="435561894">
    <w:abstractNumId w:val="7"/>
  </w:num>
  <w:num w:numId="10" w16cid:durableId="1087114028">
    <w:abstractNumId w:val="8"/>
  </w:num>
  <w:num w:numId="11" w16cid:durableId="6125975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7920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0663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78967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0052751">
    <w:abstractNumId w:val="11"/>
  </w:num>
  <w:num w:numId="16" w16cid:durableId="1811943491">
    <w:abstractNumId w:val="9"/>
  </w:num>
  <w:num w:numId="17" w16cid:durableId="818230200">
    <w:abstractNumId w:val="2"/>
  </w:num>
  <w:num w:numId="18" w16cid:durableId="1132791260">
    <w:abstractNumId w:val="12"/>
  </w:num>
  <w:num w:numId="19" w16cid:durableId="64778137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D0E"/>
    <w:rsid w:val="0000193B"/>
    <w:rsid w:val="00001F55"/>
    <w:rsid w:val="00026FEA"/>
    <w:rsid w:val="000341D4"/>
    <w:rsid w:val="000610EE"/>
    <w:rsid w:val="000705AF"/>
    <w:rsid w:val="000864C7"/>
    <w:rsid w:val="00092A3C"/>
    <w:rsid w:val="000A44E0"/>
    <w:rsid w:val="000F5876"/>
    <w:rsid w:val="0010018C"/>
    <w:rsid w:val="00121232"/>
    <w:rsid w:val="0013007E"/>
    <w:rsid w:val="00131B27"/>
    <w:rsid w:val="00132967"/>
    <w:rsid w:val="001571BF"/>
    <w:rsid w:val="00163427"/>
    <w:rsid w:val="00164DDE"/>
    <w:rsid w:val="00175F29"/>
    <w:rsid w:val="0019003C"/>
    <w:rsid w:val="00196642"/>
    <w:rsid w:val="001A4433"/>
    <w:rsid w:val="001B4E9E"/>
    <w:rsid w:val="001D3424"/>
    <w:rsid w:val="001E13FA"/>
    <w:rsid w:val="001F4A56"/>
    <w:rsid w:val="0021144A"/>
    <w:rsid w:val="00215BDD"/>
    <w:rsid w:val="002227CC"/>
    <w:rsid w:val="00266C6E"/>
    <w:rsid w:val="00273376"/>
    <w:rsid w:val="00284308"/>
    <w:rsid w:val="002A19C0"/>
    <w:rsid w:val="002B6298"/>
    <w:rsid w:val="002C6BF1"/>
    <w:rsid w:val="002F00F2"/>
    <w:rsid w:val="002F0A17"/>
    <w:rsid w:val="002F1504"/>
    <w:rsid w:val="00301DF6"/>
    <w:rsid w:val="00307C1B"/>
    <w:rsid w:val="00311AD0"/>
    <w:rsid w:val="00326901"/>
    <w:rsid w:val="00335832"/>
    <w:rsid w:val="00337BDE"/>
    <w:rsid w:val="00344ACB"/>
    <w:rsid w:val="00356F67"/>
    <w:rsid w:val="00363765"/>
    <w:rsid w:val="00376421"/>
    <w:rsid w:val="00381C51"/>
    <w:rsid w:val="00386C7D"/>
    <w:rsid w:val="003C12CC"/>
    <w:rsid w:val="003E369B"/>
    <w:rsid w:val="003E4ED5"/>
    <w:rsid w:val="003E6612"/>
    <w:rsid w:val="003F2F01"/>
    <w:rsid w:val="003F66F6"/>
    <w:rsid w:val="00400509"/>
    <w:rsid w:val="00422332"/>
    <w:rsid w:val="00435D8E"/>
    <w:rsid w:val="00444F50"/>
    <w:rsid w:val="0045527A"/>
    <w:rsid w:val="00475CFB"/>
    <w:rsid w:val="00476D0E"/>
    <w:rsid w:val="004807D2"/>
    <w:rsid w:val="004A1E44"/>
    <w:rsid w:val="004A5384"/>
    <w:rsid w:val="004B2F7D"/>
    <w:rsid w:val="004C02B7"/>
    <w:rsid w:val="004C3A82"/>
    <w:rsid w:val="004C4FC1"/>
    <w:rsid w:val="004E0BE3"/>
    <w:rsid w:val="004E642A"/>
    <w:rsid w:val="004F4B4E"/>
    <w:rsid w:val="005044BB"/>
    <w:rsid w:val="00506681"/>
    <w:rsid w:val="00543DD0"/>
    <w:rsid w:val="005446D0"/>
    <w:rsid w:val="00580EB3"/>
    <w:rsid w:val="0058405B"/>
    <w:rsid w:val="005A0EF4"/>
    <w:rsid w:val="005C3DEA"/>
    <w:rsid w:val="005D08A5"/>
    <w:rsid w:val="005E2522"/>
    <w:rsid w:val="005E5AF1"/>
    <w:rsid w:val="005E638C"/>
    <w:rsid w:val="00607C64"/>
    <w:rsid w:val="00617E8F"/>
    <w:rsid w:val="00631AFD"/>
    <w:rsid w:val="00632A08"/>
    <w:rsid w:val="00667718"/>
    <w:rsid w:val="00667CD7"/>
    <w:rsid w:val="006768A6"/>
    <w:rsid w:val="0068051F"/>
    <w:rsid w:val="00686B20"/>
    <w:rsid w:val="00692050"/>
    <w:rsid w:val="006B36D5"/>
    <w:rsid w:val="006D6555"/>
    <w:rsid w:val="006E65D1"/>
    <w:rsid w:val="006F32B9"/>
    <w:rsid w:val="007174A9"/>
    <w:rsid w:val="00727038"/>
    <w:rsid w:val="0073113A"/>
    <w:rsid w:val="007514F0"/>
    <w:rsid w:val="007569E0"/>
    <w:rsid w:val="00765E77"/>
    <w:rsid w:val="007766E0"/>
    <w:rsid w:val="00781815"/>
    <w:rsid w:val="007A4EA2"/>
    <w:rsid w:val="007C0EC0"/>
    <w:rsid w:val="007D28EE"/>
    <w:rsid w:val="007D5FE6"/>
    <w:rsid w:val="007E6837"/>
    <w:rsid w:val="007E6F6A"/>
    <w:rsid w:val="007F31E7"/>
    <w:rsid w:val="00806183"/>
    <w:rsid w:val="008328D3"/>
    <w:rsid w:val="00835A04"/>
    <w:rsid w:val="00844C96"/>
    <w:rsid w:val="008C2E14"/>
    <w:rsid w:val="008E7FDB"/>
    <w:rsid w:val="008F184D"/>
    <w:rsid w:val="00900BE7"/>
    <w:rsid w:val="00911317"/>
    <w:rsid w:val="00921C35"/>
    <w:rsid w:val="00925DA0"/>
    <w:rsid w:val="00941A9C"/>
    <w:rsid w:val="009826DA"/>
    <w:rsid w:val="00997F16"/>
    <w:rsid w:val="009B432D"/>
    <w:rsid w:val="009C0B3B"/>
    <w:rsid w:val="009C6837"/>
    <w:rsid w:val="009E2418"/>
    <w:rsid w:val="00A00656"/>
    <w:rsid w:val="00A0222E"/>
    <w:rsid w:val="00A06450"/>
    <w:rsid w:val="00A371C7"/>
    <w:rsid w:val="00A46B50"/>
    <w:rsid w:val="00A53B5D"/>
    <w:rsid w:val="00A5679D"/>
    <w:rsid w:val="00A57B32"/>
    <w:rsid w:val="00A7174C"/>
    <w:rsid w:val="00A755D8"/>
    <w:rsid w:val="00A95565"/>
    <w:rsid w:val="00AB3F83"/>
    <w:rsid w:val="00AE3CE3"/>
    <w:rsid w:val="00B00415"/>
    <w:rsid w:val="00B04E24"/>
    <w:rsid w:val="00B07BD1"/>
    <w:rsid w:val="00B07CB4"/>
    <w:rsid w:val="00B13D6E"/>
    <w:rsid w:val="00B416BA"/>
    <w:rsid w:val="00B43A00"/>
    <w:rsid w:val="00B56AA3"/>
    <w:rsid w:val="00B57A69"/>
    <w:rsid w:val="00B6684C"/>
    <w:rsid w:val="00B83914"/>
    <w:rsid w:val="00B84C3C"/>
    <w:rsid w:val="00B96756"/>
    <w:rsid w:val="00BA2A7A"/>
    <w:rsid w:val="00BA2FC7"/>
    <w:rsid w:val="00BB030D"/>
    <w:rsid w:val="00BC34F6"/>
    <w:rsid w:val="00BC5F9B"/>
    <w:rsid w:val="00C01538"/>
    <w:rsid w:val="00C1731A"/>
    <w:rsid w:val="00C31716"/>
    <w:rsid w:val="00C41992"/>
    <w:rsid w:val="00C4422B"/>
    <w:rsid w:val="00C47AA0"/>
    <w:rsid w:val="00C637BF"/>
    <w:rsid w:val="00C764F5"/>
    <w:rsid w:val="00C84F3D"/>
    <w:rsid w:val="00C97406"/>
    <w:rsid w:val="00CA07EF"/>
    <w:rsid w:val="00CB6066"/>
    <w:rsid w:val="00CB7E89"/>
    <w:rsid w:val="00CD7E1B"/>
    <w:rsid w:val="00CF240B"/>
    <w:rsid w:val="00CF7294"/>
    <w:rsid w:val="00D04E18"/>
    <w:rsid w:val="00D1027B"/>
    <w:rsid w:val="00D22FF0"/>
    <w:rsid w:val="00D32AC6"/>
    <w:rsid w:val="00D57B44"/>
    <w:rsid w:val="00D9508F"/>
    <w:rsid w:val="00DC3D8F"/>
    <w:rsid w:val="00DD0B75"/>
    <w:rsid w:val="00DD761C"/>
    <w:rsid w:val="00DE2E42"/>
    <w:rsid w:val="00DE6AE5"/>
    <w:rsid w:val="00E0450E"/>
    <w:rsid w:val="00E06A16"/>
    <w:rsid w:val="00E124E8"/>
    <w:rsid w:val="00E22E40"/>
    <w:rsid w:val="00E26CFA"/>
    <w:rsid w:val="00E32247"/>
    <w:rsid w:val="00E53C7D"/>
    <w:rsid w:val="00E650A8"/>
    <w:rsid w:val="00E83D67"/>
    <w:rsid w:val="00E9525F"/>
    <w:rsid w:val="00EC2830"/>
    <w:rsid w:val="00EF3780"/>
    <w:rsid w:val="00EF774B"/>
    <w:rsid w:val="00F1605C"/>
    <w:rsid w:val="00F26B86"/>
    <w:rsid w:val="00F52D83"/>
    <w:rsid w:val="00F82FB8"/>
    <w:rsid w:val="00F8777C"/>
    <w:rsid w:val="00FB2615"/>
    <w:rsid w:val="00FB4291"/>
    <w:rsid w:val="00FF1B5D"/>
    <w:rsid w:val="02E93CC1"/>
    <w:rsid w:val="101B11F8"/>
    <w:rsid w:val="159E7E0F"/>
    <w:rsid w:val="17919A0E"/>
    <w:rsid w:val="1E4A00B8"/>
    <w:rsid w:val="2AB2B29E"/>
    <w:rsid w:val="2F3ABF18"/>
    <w:rsid w:val="34BE2B2F"/>
    <w:rsid w:val="35AA009C"/>
    <w:rsid w:val="3E9AAB8C"/>
    <w:rsid w:val="3EE4CDED"/>
    <w:rsid w:val="4EDCEE0F"/>
    <w:rsid w:val="5D12CD6C"/>
    <w:rsid w:val="6B893CDC"/>
    <w:rsid w:val="6D250D3D"/>
    <w:rsid w:val="7992F848"/>
    <w:rsid w:val="7A56E274"/>
    <w:rsid w:val="7EDC7F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0820F1"/>
  <w15:chartTrackingRefBased/>
  <w15:docId w15:val="{C48C39A3-C9F0-4204-8FA8-794A402D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D0E"/>
    <w:pPr>
      <w:spacing w:before="100" w:after="200" w:line="240" w:lineRule="auto"/>
    </w:pPr>
    <w:rPr>
      <w:rFonts w:eastAsiaTheme="minorEastAsia"/>
      <w:color w:val="54575A"/>
      <w:szCs w:val="20"/>
    </w:rPr>
  </w:style>
  <w:style w:type="paragraph" w:styleId="Heading1">
    <w:name w:val="heading 1"/>
    <w:basedOn w:val="Title"/>
    <w:next w:val="Normal"/>
    <w:link w:val="Heading1Char"/>
    <w:uiPriority w:val="9"/>
    <w:qFormat/>
    <w:rsid w:val="00DE2E42"/>
    <w:pPr>
      <w:spacing w:after="240"/>
      <w:ind w:left="357" w:hanging="357"/>
      <w:contextualSpacing w:val="0"/>
      <w:outlineLvl w:val="0"/>
    </w:pPr>
    <w:rPr>
      <w:rFonts w:ascii="Arial" w:hAnsi="Arial" w:cs="Arial"/>
      <w:b/>
      <w:sz w:val="24"/>
      <w:szCs w:val="24"/>
    </w:rPr>
  </w:style>
  <w:style w:type="paragraph" w:styleId="Heading2">
    <w:name w:val="heading 2"/>
    <w:basedOn w:val="Normal"/>
    <w:next w:val="Normal"/>
    <w:link w:val="Heading2Char1"/>
    <w:uiPriority w:val="9"/>
    <w:unhideWhenUsed/>
    <w:qFormat/>
    <w:rsid w:val="00BA2FC7"/>
    <w:pPr>
      <w:keepNext/>
      <w:keepLines/>
      <w:spacing w:before="40" w:after="0"/>
      <w:outlineLvl w:val="1"/>
    </w:pPr>
    <w:rPr>
      <w:rFonts w:ascii="Arial" w:eastAsiaTheme="majorEastAsia" w:hAnsi="Arial" w:cstheme="majorBidi"/>
      <w:b/>
      <w:color w:val="auto"/>
      <w:sz w:val="24"/>
      <w:szCs w:val="26"/>
    </w:rPr>
  </w:style>
  <w:style w:type="paragraph" w:styleId="Heading3">
    <w:name w:val="heading 3"/>
    <w:basedOn w:val="Heading2"/>
    <w:next w:val="Normal"/>
    <w:link w:val="Heading3Char"/>
    <w:uiPriority w:val="9"/>
    <w:unhideWhenUsed/>
    <w:qFormat/>
    <w:rsid w:val="001A4433"/>
    <w:pPr>
      <w:numPr>
        <w:ilvl w:val="2"/>
        <w:numId w:val="2"/>
      </w:numPr>
      <w:spacing w:before="0" w:after="160"/>
      <w:outlineLvl w:val="2"/>
    </w:pPr>
    <w:rPr>
      <w:b w:val="0"/>
      <w:sz w:val="20"/>
      <w:szCs w:val="20"/>
      <w:lang w:val="en-US"/>
    </w:rPr>
  </w:style>
  <w:style w:type="paragraph" w:styleId="Heading4">
    <w:name w:val="heading 4"/>
    <w:basedOn w:val="Normal"/>
    <w:next w:val="Normal"/>
    <w:link w:val="Heading4Char"/>
    <w:uiPriority w:val="9"/>
    <w:semiHidden/>
    <w:unhideWhenUsed/>
    <w:qFormat/>
    <w:rsid w:val="001A4433"/>
    <w:pPr>
      <w:keepNext/>
      <w:keepLines/>
      <w:spacing w:before="40" w:after="0"/>
      <w:outlineLvl w:val="3"/>
    </w:pPr>
    <w:rPr>
      <w:rFonts w:ascii="Calibri Light" w:eastAsia="Times New Roman" w:hAnsi="Calibri Light" w:cs="Times New Roman"/>
      <w:i/>
      <w:iCs/>
      <w:color w:val="2E74B5"/>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6D0E"/>
    <w:pPr>
      <w:spacing w:after="0" w:line="240" w:lineRule="auto"/>
    </w:pPr>
  </w:style>
  <w:style w:type="table" w:styleId="TableGrid">
    <w:name w:val="Table Grid"/>
    <w:basedOn w:val="TableNormal"/>
    <w:rsid w:val="00476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6D0E"/>
    <w:rPr>
      <w:color w:val="0563C1" w:themeColor="hyperlink"/>
      <w:u w:val="single"/>
    </w:rPr>
  </w:style>
  <w:style w:type="paragraph" w:styleId="ListParagraph">
    <w:name w:val="List Paragraph"/>
    <w:basedOn w:val="Normal"/>
    <w:link w:val="ListParagraphChar"/>
    <w:uiPriority w:val="34"/>
    <w:qFormat/>
    <w:rsid w:val="00476D0E"/>
    <w:pPr>
      <w:suppressAutoHyphens/>
      <w:spacing w:before="0" w:line="276" w:lineRule="auto"/>
      <w:ind w:left="720"/>
      <w:contextualSpacing/>
    </w:pPr>
    <w:rPr>
      <w:rFonts w:ascii="Calibri" w:eastAsia="WenQuanYi Zen Hei Sharp" w:hAnsi="Calibri"/>
      <w:color w:val="00000A"/>
      <w:szCs w:val="22"/>
      <w:lang w:val="en-AU" w:eastAsia="zh-CN"/>
    </w:rPr>
  </w:style>
  <w:style w:type="table" w:styleId="TableGridLight">
    <w:name w:val="Grid Table Light"/>
    <w:basedOn w:val="TableNormal"/>
    <w:uiPriority w:val="40"/>
    <w:rsid w:val="00E53C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5044BB"/>
    <w:pPr>
      <w:widowControl w:val="0"/>
      <w:autoSpaceDE w:val="0"/>
      <w:autoSpaceDN w:val="0"/>
      <w:spacing w:before="0" w:after="0"/>
    </w:pPr>
    <w:rPr>
      <w:rFonts w:ascii="Arial" w:eastAsia="Arial" w:hAnsi="Arial" w:cs="Arial"/>
      <w:color w:val="auto"/>
      <w:szCs w:val="22"/>
      <w:lang w:val="en-US"/>
    </w:rPr>
  </w:style>
  <w:style w:type="table" w:customStyle="1" w:styleId="TableGrid1">
    <w:name w:val="Table Grid1"/>
    <w:basedOn w:val="TableNormal"/>
    <w:next w:val="TableGrid"/>
    <w:uiPriority w:val="39"/>
    <w:rsid w:val="0050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0B"/>
    <w:pPr>
      <w:tabs>
        <w:tab w:val="center" w:pos="4513"/>
        <w:tab w:val="right" w:pos="9026"/>
      </w:tabs>
      <w:spacing w:before="0" w:after="0"/>
    </w:pPr>
  </w:style>
  <w:style w:type="character" w:customStyle="1" w:styleId="HeaderChar">
    <w:name w:val="Header Char"/>
    <w:basedOn w:val="DefaultParagraphFont"/>
    <w:link w:val="Header"/>
    <w:uiPriority w:val="99"/>
    <w:rsid w:val="00CF240B"/>
    <w:rPr>
      <w:rFonts w:eastAsiaTheme="minorEastAsia"/>
      <w:color w:val="54575A"/>
      <w:szCs w:val="20"/>
    </w:rPr>
  </w:style>
  <w:style w:type="paragraph" w:styleId="Footer">
    <w:name w:val="footer"/>
    <w:basedOn w:val="Normal"/>
    <w:link w:val="FooterChar"/>
    <w:uiPriority w:val="99"/>
    <w:unhideWhenUsed/>
    <w:rsid w:val="00CF240B"/>
    <w:pPr>
      <w:tabs>
        <w:tab w:val="center" w:pos="4513"/>
        <w:tab w:val="right" w:pos="9026"/>
      </w:tabs>
      <w:spacing w:before="0" w:after="0"/>
    </w:pPr>
  </w:style>
  <w:style w:type="character" w:customStyle="1" w:styleId="FooterChar">
    <w:name w:val="Footer Char"/>
    <w:basedOn w:val="DefaultParagraphFont"/>
    <w:link w:val="Footer"/>
    <w:uiPriority w:val="99"/>
    <w:rsid w:val="00CF240B"/>
    <w:rPr>
      <w:rFonts w:eastAsiaTheme="minorEastAsia"/>
      <w:color w:val="54575A"/>
      <w:szCs w:val="20"/>
    </w:rPr>
  </w:style>
  <w:style w:type="table" w:customStyle="1" w:styleId="TableGrid2">
    <w:name w:val="Table Grid2"/>
    <w:basedOn w:val="TableNormal"/>
    <w:next w:val="TableGrid"/>
    <w:rsid w:val="001A4433"/>
    <w:pPr>
      <w:spacing w:after="0" w:line="240" w:lineRule="auto"/>
    </w:pPr>
    <w:rPr>
      <w:rFonts w:ascii="Calibri" w:eastAsia="Calibri" w:hAnsi="Calibri"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Heading1Char">
    <w:name w:val="Heading 1 Char"/>
    <w:basedOn w:val="DefaultParagraphFont"/>
    <w:link w:val="Heading1"/>
    <w:uiPriority w:val="9"/>
    <w:rsid w:val="00DE2E42"/>
    <w:rPr>
      <w:rFonts w:ascii="Arial" w:eastAsiaTheme="majorEastAsia" w:hAnsi="Arial" w:cs="Arial"/>
      <w:b/>
      <w:spacing w:val="-10"/>
      <w:kern w:val="28"/>
      <w:sz w:val="24"/>
      <w:szCs w:val="24"/>
    </w:rPr>
  </w:style>
  <w:style w:type="paragraph" w:customStyle="1" w:styleId="Heading21">
    <w:name w:val="Heading 21"/>
    <w:basedOn w:val="Normal"/>
    <w:next w:val="Normal"/>
    <w:link w:val="Heading2Char"/>
    <w:uiPriority w:val="9"/>
    <w:unhideWhenUsed/>
    <w:qFormat/>
    <w:rsid w:val="001A4433"/>
    <w:pPr>
      <w:keepNext/>
      <w:keepLines/>
      <w:numPr>
        <w:ilvl w:val="1"/>
        <w:numId w:val="2"/>
      </w:numPr>
      <w:spacing w:before="0" w:after="160"/>
      <w:outlineLvl w:val="1"/>
    </w:pPr>
    <w:rPr>
      <w:rFonts w:ascii="Arial" w:eastAsia="Times New Roman" w:hAnsi="Arial" w:cs="Times New Roman"/>
      <w:b/>
      <w:color w:val="auto"/>
      <w:szCs w:val="22"/>
      <w:lang w:val="en-US"/>
    </w:rPr>
  </w:style>
  <w:style w:type="character" w:customStyle="1" w:styleId="Heading3Char">
    <w:name w:val="Heading 3 Char"/>
    <w:basedOn w:val="DefaultParagraphFont"/>
    <w:link w:val="Heading3"/>
    <w:uiPriority w:val="9"/>
    <w:rsid w:val="001A4433"/>
    <w:rPr>
      <w:rFonts w:ascii="Arial" w:eastAsiaTheme="majorEastAsia" w:hAnsi="Arial" w:cstheme="majorBidi"/>
      <w:sz w:val="20"/>
      <w:szCs w:val="20"/>
      <w:lang w:val="en-US"/>
    </w:rPr>
  </w:style>
  <w:style w:type="paragraph" w:customStyle="1" w:styleId="Heading41">
    <w:name w:val="Heading 41"/>
    <w:basedOn w:val="Normal"/>
    <w:next w:val="Normal"/>
    <w:uiPriority w:val="9"/>
    <w:unhideWhenUsed/>
    <w:qFormat/>
    <w:rsid w:val="001A4433"/>
    <w:pPr>
      <w:keepNext/>
      <w:keepLines/>
      <w:spacing w:before="40" w:after="160" w:line="259" w:lineRule="auto"/>
      <w:outlineLvl w:val="3"/>
    </w:pPr>
    <w:rPr>
      <w:rFonts w:ascii="Calibri Light" w:eastAsia="Times New Roman" w:hAnsi="Calibri Light" w:cs="Times New Roman"/>
      <w:i/>
      <w:iCs/>
      <w:color w:val="2E74B5"/>
      <w:sz w:val="20"/>
      <w:szCs w:val="22"/>
    </w:rPr>
  </w:style>
  <w:style w:type="numbering" w:customStyle="1" w:styleId="NoList1">
    <w:name w:val="No List1"/>
    <w:next w:val="NoList"/>
    <w:uiPriority w:val="99"/>
    <w:semiHidden/>
    <w:unhideWhenUsed/>
    <w:rsid w:val="001A4433"/>
  </w:style>
  <w:style w:type="paragraph" w:styleId="FootnoteText">
    <w:name w:val="footnote text"/>
    <w:basedOn w:val="Normal"/>
    <w:link w:val="FootnoteTextChar"/>
    <w:uiPriority w:val="99"/>
    <w:unhideWhenUsed/>
    <w:rsid w:val="001A4433"/>
    <w:pPr>
      <w:spacing w:before="0" w:after="160"/>
    </w:pPr>
    <w:rPr>
      <w:rFonts w:ascii="Arial" w:eastAsia="Calibri" w:hAnsi="Arial"/>
      <w:color w:val="auto"/>
      <w:sz w:val="20"/>
    </w:rPr>
  </w:style>
  <w:style w:type="character" w:customStyle="1" w:styleId="FootnoteTextChar">
    <w:name w:val="Footnote Text Char"/>
    <w:basedOn w:val="DefaultParagraphFont"/>
    <w:link w:val="FootnoteText"/>
    <w:uiPriority w:val="99"/>
    <w:rsid w:val="001A4433"/>
    <w:rPr>
      <w:rFonts w:ascii="Arial" w:eastAsia="Calibri" w:hAnsi="Arial"/>
      <w:sz w:val="20"/>
      <w:szCs w:val="20"/>
    </w:rPr>
  </w:style>
  <w:style w:type="character" w:styleId="FootnoteReference">
    <w:name w:val="footnote reference"/>
    <w:basedOn w:val="DefaultParagraphFont"/>
    <w:uiPriority w:val="99"/>
    <w:unhideWhenUsed/>
    <w:rsid w:val="001A4433"/>
    <w:rPr>
      <w:vertAlign w:val="superscript"/>
    </w:rPr>
  </w:style>
  <w:style w:type="paragraph" w:styleId="BalloonText">
    <w:name w:val="Balloon Text"/>
    <w:basedOn w:val="Normal"/>
    <w:link w:val="BalloonTextChar"/>
    <w:uiPriority w:val="99"/>
    <w:semiHidden/>
    <w:unhideWhenUsed/>
    <w:rsid w:val="001A4433"/>
    <w:pPr>
      <w:spacing w:before="0" w:after="160"/>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1A4433"/>
    <w:rPr>
      <w:rFonts w:ascii="Segoe UI" w:eastAsia="Calibri" w:hAnsi="Segoe UI" w:cs="Segoe UI"/>
      <w:sz w:val="18"/>
      <w:szCs w:val="18"/>
    </w:rPr>
  </w:style>
  <w:style w:type="paragraph" w:customStyle="1" w:styleId="Title1">
    <w:name w:val="Title1"/>
    <w:basedOn w:val="Normal"/>
    <w:next w:val="Normal"/>
    <w:link w:val="TitleChar"/>
    <w:uiPriority w:val="10"/>
    <w:qFormat/>
    <w:rsid w:val="001A4433"/>
    <w:pPr>
      <w:spacing w:before="0" w:after="160" w:line="259" w:lineRule="auto"/>
      <w:contextualSpacing/>
    </w:pPr>
    <w:rPr>
      <w:rFonts w:ascii="Arial" w:eastAsia="Times New Roman" w:hAnsi="Arial" w:cs="Times New Roman"/>
      <w:b/>
      <w:color w:val="auto"/>
      <w:spacing w:val="-10"/>
      <w:kern w:val="28"/>
      <w:sz w:val="40"/>
      <w:szCs w:val="56"/>
    </w:rPr>
  </w:style>
  <w:style w:type="character" w:customStyle="1" w:styleId="TitleChar">
    <w:name w:val="Title Char"/>
    <w:basedOn w:val="DefaultParagraphFont"/>
    <w:link w:val="Title1"/>
    <w:uiPriority w:val="10"/>
    <w:rsid w:val="001A4433"/>
    <w:rPr>
      <w:rFonts w:ascii="Arial" w:eastAsia="Times New Roman" w:hAnsi="Arial" w:cs="Times New Roman"/>
      <w:b/>
      <w:spacing w:val="-10"/>
      <w:kern w:val="28"/>
      <w:sz w:val="40"/>
      <w:szCs w:val="56"/>
    </w:rPr>
  </w:style>
  <w:style w:type="character" w:customStyle="1" w:styleId="Heading2Char">
    <w:name w:val="Heading 2 Char"/>
    <w:basedOn w:val="DefaultParagraphFont"/>
    <w:link w:val="Heading21"/>
    <w:uiPriority w:val="9"/>
    <w:rsid w:val="001A4433"/>
    <w:rPr>
      <w:rFonts w:ascii="Arial" w:eastAsia="Times New Roman" w:hAnsi="Arial" w:cs="Times New Roman"/>
      <w:b/>
      <w:lang w:val="en-US"/>
    </w:rPr>
  </w:style>
  <w:style w:type="paragraph" w:customStyle="1" w:styleId="TOCHeading1">
    <w:name w:val="TOC Heading1"/>
    <w:basedOn w:val="Heading1"/>
    <w:next w:val="Normal"/>
    <w:uiPriority w:val="39"/>
    <w:unhideWhenUsed/>
    <w:qFormat/>
    <w:rsid w:val="001A4433"/>
    <w:pPr>
      <w:outlineLvl w:val="9"/>
    </w:pPr>
    <w:rPr>
      <w:color w:val="2E74B5"/>
      <w:lang w:val="en-US"/>
    </w:rPr>
  </w:style>
  <w:style w:type="paragraph" w:styleId="TOC1">
    <w:name w:val="toc 1"/>
    <w:basedOn w:val="Normal"/>
    <w:next w:val="Normal"/>
    <w:autoRedefine/>
    <w:uiPriority w:val="39"/>
    <w:unhideWhenUsed/>
    <w:rsid w:val="001A4433"/>
    <w:pPr>
      <w:spacing w:before="0" w:after="100" w:line="259" w:lineRule="auto"/>
    </w:pPr>
    <w:rPr>
      <w:rFonts w:ascii="Arial" w:eastAsia="Calibri" w:hAnsi="Arial"/>
      <w:color w:val="auto"/>
      <w:sz w:val="20"/>
      <w:szCs w:val="22"/>
    </w:rPr>
  </w:style>
  <w:style w:type="paragraph" w:styleId="TOC2">
    <w:name w:val="toc 2"/>
    <w:basedOn w:val="Normal"/>
    <w:next w:val="Normal"/>
    <w:autoRedefine/>
    <w:uiPriority w:val="39"/>
    <w:unhideWhenUsed/>
    <w:rsid w:val="001A4433"/>
    <w:pPr>
      <w:spacing w:before="0" w:after="100" w:line="259" w:lineRule="auto"/>
      <w:ind w:left="220"/>
    </w:pPr>
    <w:rPr>
      <w:rFonts w:ascii="Arial" w:eastAsia="Calibri" w:hAnsi="Arial"/>
      <w:color w:val="auto"/>
      <w:sz w:val="20"/>
      <w:szCs w:val="22"/>
    </w:rPr>
  </w:style>
  <w:style w:type="character" w:styleId="CommentReference">
    <w:name w:val="annotation reference"/>
    <w:basedOn w:val="DefaultParagraphFont"/>
    <w:uiPriority w:val="99"/>
    <w:semiHidden/>
    <w:unhideWhenUsed/>
    <w:rsid w:val="001A4433"/>
    <w:rPr>
      <w:sz w:val="16"/>
      <w:szCs w:val="16"/>
    </w:rPr>
  </w:style>
  <w:style w:type="paragraph" w:styleId="CommentText">
    <w:name w:val="annotation text"/>
    <w:basedOn w:val="Normal"/>
    <w:link w:val="CommentTextChar"/>
    <w:uiPriority w:val="99"/>
    <w:semiHidden/>
    <w:unhideWhenUsed/>
    <w:rsid w:val="001A4433"/>
    <w:pPr>
      <w:spacing w:before="0" w:after="160"/>
    </w:pPr>
    <w:rPr>
      <w:rFonts w:ascii="Arial" w:eastAsia="Calibri" w:hAnsi="Arial"/>
      <w:color w:val="auto"/>
      <w:sz w:val="20"/>
    </w:rPr>
  </w:style>
  <w:style w:type="character" w:customStyle="1" w:styleId="CommentTextChar">
    <w:name w:val="Comment Text Char"/>
    <w:basedOn w:val="DefaultParagraphFont"/>
    <w:link w:val="CommentText"/>
    <w:uiPriority w:val="99"/>
    <w:semiHidden/>
    <w:rsid w:val="001A4433"/>
    <w:rPr>
      <w:rFonts w:ascii="Arial" w:eastAsia="Calibri" w:hAnsi="Arial"/>
      <w:sz w:val="20"/>
      <w:szCs w:val="20"/>
    </w:rPr>
  </w:style>
  <w:style w:type="paragraph" w:styleId="CommentSubject">
    <w:name w:val="annotation subject"/>
    <w:basedOn w:val="CommentText"/>
    <w:next w:val="CommentText"/>
    <w:link w:val="CommentSubjectChar"/>
    <w:uiPriority w:val="99"/>
    <w:semiHidden/>
    <w:unhideWhenUsed/>
    <w:rsid w:val="001A4433"/>
    <w:rPr>
      <w:b/>
      <w:bCs/>
    </w:rPr>
  </w:style>
  <w:style w:type="character" w:customStyle="1" w:styleId="CommentSubjectChar">
    <w:name w:val="Comment Subject Char"/>
    <w:basedOn w:val="CommentTextChar"/>
    <w:link w:val="CommentSubject"/>
    <w:uiPriority w:val="99"/>
    <w:semiHidden/>
    <w:rsid w:val="001A4433"/>
    <w:rPr>
      <w:rFonts w:ascii="Arial" w:eastAsia="Calibri" w:hAnsi="Arial"/>
      <w:b/>
      <w:bCs/>
      <w:sz w:val="20"/>
      <w:szCs w:val="20"/>
    </w:rPr>
  </w:style>
  <w:style w:type="table" w:customStyle="1" w:styleId="TableGrid3">
    <w:name w:val="Table Grid3"/>
    <w:basedOn w:val="TableNormal"/>
    <w:next w:val="TableGrid"/>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1A4433"/>
    <w:rPr>
      <w:color w:val="954F72"/>
      <w:u w:val="single"/>
    </w:rPr>
  </w:style>
  <w:style w:type="paragraph" w:styleId="TOC5">
    <w:name w:val="toc 5"/>
    <w:basedOn w:val="Normal"/>
    <w:next w:val="Normal"/>
    <w:autoRedefine/>
    <w:uiPriority w:val="39"/>
    <w:semiHidden/>
    <w:unhideWhenUsed/>
    <w:rsid w:val="001A4433"/>
    <w:pPr>
      <w:spacing w:before="0" w:after="100" w:line="259" w:lineRule="auto"/>
      <w:ind w:left="800"/>
    </w:pPr>
    <w:rPr>
      <w:rFonts w:ascii="Arial" w:eastAsia="Calibri" w:hAnsi="Arial"/>
      <w:color w:val="auto"/>
      <w:sz w:val="20"/>
      <w:szCs w:val="22"/>
    </w:rPr>
  </w:style>
  <w:style w:type="character" w:customStyle="1" w:styleId="Heading4Char">
    <w:name w:val="Heading 4 Char"/>
    <w:basedOn w:val="DefaultParagraphFont"/>
    <w:link w:val="Heading4"/>
    <w:uiPriority w:val="9"/>
    <w:rsid w:val="001A4433"/>
    <w:rPr>
      <w:rFonts w:ascii="Calibri Light" w:eastAsia="Times New Roman" w:hAnsi="Calibri Light" w:cs="Times New Roman"/>
      <w:i/>
      <w:iCs/>
      <w:color w:val="2E74B5"/>
      <w:sz w:val="20"/>
    </w:rPr>
  </w:style>
  <w:style w:type="paragraph" w:styleId="TOC3">
    <w:name w:val="toc 3"/>
    <w:basedOn w:val="Normal"/>
    <w:next w:val="Normal"/>
    <w:autoRedefine/>
    <w:uiPriority w:val="39"/>
    <w:unhideWhenUsed/>
    <w:rsid w:val="001A4433"/>
    <w:pPr>
      <w:spacing w:before="0" w:after="100" w:line="259" w:lineRule="auto"/>
      <w:ind w:left="400"/>
    </w:pPr>
    <w:rPr>
      <w:rFonts w:ascii="Arial" w:eastAsia="Calibri" w:hAnsi="Arial"/>
      <w:color w:val="auto"/>
      <w:sz w:val="20"/>
      <w:szCs w:val="22"/>
    </w:rPr>
  </w:style>
  <w:style w:type="paragraph" w:customStyle="1" w:styleId="Subtitle1">
    <w:name w:val="Subtitle1"/>
    <w:basedOn w:val="Normal"/>
    <w:next w:val="Normal"/>
    <w:uiPriority w:val="11"/>
    <w:qFormat/>
    <w:rsid w:val="001A4433"/>
    <w:pPr>
      <w:numPr>
        <w:ilvl w:val="1"/>
      </w:numPr>
      <w:spacing w:before="0" w:after="160" w:line="259" w:lineRule="auto"/>
    </w:pPr>
    <w:rPr>
      <w:color w:val="5A5A5A"/>
      <w:spacing w:val="15"/>
      <w:szCs w:val="22"/>
    </w:rPr>
  </w:style>
  <w:style w:type="character" w:customStyle="1" w:styleId="SubtitleChar">
    <w:name w:val="Subtitle Char"/>
    <w:basedOn w:val="DefaultParagraphFont"/>
    <w:link w:val="Subtitle"/>
    <w:uiPriority w:val="11"/>
    <w:rsid w:val="001A4433"/>
    <w:rPr>
      <w:rFonts w:eastAsia="Times New Roman"/>
      <w:color w:val="5A5A5A"/>
      <w:spacing w:val="15"/>
    </w:rPr>
  </w:style>
  <w:style w:type="paragraph" w:styleId="NormalWeb">
    <w:name w:val="Normal (Web)"/>
    <w:basedOn w:val="Normal"/>
    <w:uiPriority w:val="99"/>
    <w:unhideWhenUsed/>
    <w:rsid w:val="001A4433"/>
    <w:pPr>
      <w:spacing w:beforeAutospacing="1" w:after="100" w:afterAutospacing="1"/>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1A4433"/>
    <w:rPr>
      <w:b/>
      <w:bCs/>
    </w:rPr>
  </w:style>
  <w:style w:type="character" w:customStyle="1" w:styleId="ListParagraphChar">
    <w:name w:val="List Paragraph Char"/>
    <w:link w:val="ListParagraph"/>
    <w:uiPriority w:val="34"/>
    <w:locked/>
    <w:rsid w:val="001A4433"/>
    <w:rPr>
      <w:rFonts w:ascii="Calibri" w:eastAsia="WenQuanYi Zen Hei Sharp" w:hAnsi="Calibri"/>
      <w:color w:val="00000A"/>
      <w:lang w:val="en-AU" w:eastAsia="zh-CN"/>
    </w:rPr>
  </w:style>
  <w:style w:type="paragraph" w:customStyle="1" w:styleId="Default">
    <w:name w:val="Default"/>
    <w:rsid w:val="001A4433"/>
    <w:pPr>
      <w:autoSpaceDE w:val="0"/>
      <w:autoSpaceDN w:val="0"/>
      <w:adjustRightInd w:val="0"/>
      <w:spacing w:after="0" w:line="240" w:lineRule="auto"/>
    </w:pPr>
    <w:rPr>
      <w:rFonts w:ascii="Arial" w:hAnsi="Arial" w:cs="Arial"/>
      <w:color w:val="000000"/>
      <w:sz w:val="24"/>
      <w:szCs w:val="24"/>
    </w:rPr>
  </w:style>
  <w:style w:type="table" w:customStyle="1" w:styleId="TableGrid11">
    <w:name w:val="Table Grid11"/>
    <w:basedOn w:val="TableNormal"/>
    <w:next w:val="TableGrid"/>
    <w:uiPriority w:val="39"/>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A4433"/>
    <w:pPr>
      <w:spacing w:after="0" w:line="240" w:lineRule="auto"/>
    </w:pPr>
    <w:rPr>
      <w:rFonts w:eastAsia="Times New Roman"/>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1A4433"/>
    <w:rPr>
      <w:color w:val="605E5C"/>
      <w:shd w:val="clear" w:color="auto" w:fill="E1DFDD"/>
    </w:rPr>
  </w:style>
  <w:style w:type="paragraph" w:styleId="Title">
    <w:name w:val="Title"/>
    <w:basedOn w:val="Normal"/>
    <w:next w:val="Normal"/>
    <w:link w:val="TitleChar1"/>
    <w:uiPriority w:val="10"/>
    <w:qFormat/>
    <w:rsid w:val="001A4433"/>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1">
    <w:name w:val="Title Char1"/>
    <w:basedOn w:val="DefaultParagraphFont"/>
    <w:link w:val="Title"/>
    <w:uiPriority w:val="10"/>
    <w:rsid w:val="001A4433"/>
    <w:rPr>
      <w:rFonts w:asciiTheme="majorHAnsi" w:eastAsiaTheme="majorEastAsia" w:hAnsiTheme="majorHAnsi" w:cstheme="majorBidi"/>
      <w:spacing w:val="-10"/>
      <w:kern w:val="28"/>
      <w:sz w:val="56"/>
      <w:szCs w:val="56"/>
    </w:rPr>
  </w:style>
  <w:style w:type="character" w:customStyle="1" w:styleId="Heading2Char1">
    <w:name w:val="Heading 2 Char1"/>
    <w:basedOn w:val="DefaultParagraphFont"/>
    <w:link w:val="Heading2"/>
    <w:uiPriority w:val="9"/>
    <w:rsid w:val="00BA2FC7"/>
    <w:rPr>
      <w:rFonts w:ascii="Arial" w:eastAsiaTheme="majorEastAsia" w:hAnsi="Arial" w:cstheme="majorBidi"/>
      <w:b/>
      <w:sz w:val="24"/>
      <w:szCs w:val="26"/>
    </w:rPr>
  </w:style>
  <w:style w:type="character" w:styleId="FollowedHyperlink">
    <w:name w:val="FollowedHyperlink"/>
    <w:basedOn w:val="DefaultParagraphFont"/>
    <w:uiPriority w:val="99"/>
    <w:semiHidden/>
    <w:unhideWhenUsed/>
    <w:rsid w:val="001A4433"/>
    <w:rPr>
      <w:color w:val="954F72" w:themeColor="followedHyperlink"/>
      <w:u w:val="single"/>
    </w:rPr>
  </w:style>
  <w:style w:type="character" w:customStyle="1" w:styleId="Heading4Char1">
    <w:name w:val="Heading 4 Char1"/>
    <w:basedOn w:val="DefaultParagraphFont"/>
    <w:uiPriority w:val="9"/>
    <w:semiHidden/>
    <w:rsid w:val="001A4433"/>
    <w:rPr>
      <w:rFonts w:asciiTheme="majorHAnsi" w:eastAsiaTheme="majorEastAsia" w:hAnsiTheme="majorHAnsi" w:cstheme="majorBidi"/>
      <w:i/>
      <w:iCs/>
      <w:color w:val="2E74B5" w:themeColor="accent1" w:themeShade="BF"/>
      <w:szCs w:val="20"/>
    </w:rPr>
  </w:style>
  <w:style w:type="paragraph" w:styleId="Subtitle">
    <w:name w:val="Subtitle"/>
    <w:basedOn w:val="Normal"/>
    <w:next w:val="Normal"/>
    <w:link w:val="SubtitleChar"/>
    <w:uiPriority w:val="11"/>
    <w:qFormat/>
    <w:rsid w:val="001A4433"/>
    <w:pPr>
      <w:numPr>
        <w:ilvl w:val="1"/>
      </w:numPr>
      <w:spacing w:after="160"/>
    </w:pPr>
    <w:rPr>
      <w:rFonts w:eastAsia="Times New Roman"/>
      <w:color w:val="5A5A5A"/>
      <w:spacing w:val="15"/>
      <w:szCs w:val="22"/>
    </w:rPr>
  </w:style>
  <w:style w:type="character" w:customStyle="1" w:styleId="SubtitleChar1">
    <w:name w:val="Subtitle Char1"/>
    <w:basedOn w:val="DefaultParagraphFont"/>
    <w:uiPriority w:val="11"/>
    <w:rsid w:val="001A4433"/>
    <w:rPr>
      <w:rFonts w:eastAsiaTheme="minorEastAsia"/>
      <w:color w:val="5A5A5A" w:themeColor="text1" w:themeTint="A5"/>
      <w:spacing w:val="15"/>
    </w:rPr>
  </w:style>
  <w:style w:type="paragraph" w:customStyle="1" w:styleId="Numbered">
    <w:name w:val="Numbered"/>
    <w:basedOn w:val="ListParagraph"/>
    <w:link w:val="NumberedChar"/>
    <w:qFormat/>
    <w:rsid w:val="002F1504"/>
    <w:pPr>
      <w:numPr>
        <w:numId w:val="3"/>
      </w:numPr>
      <w:suppressAutoHyphens w:val="0"/>
      <w:spacing w:after="240" w:line="259" w:lineRule="auto"/>
      <w:contextualSpacing w:val="0"/>
    </w:pPr>
    <w:rPr>
      <w:rFonts w:asciiTheme="minorHAnsi" w:eastAsiaTheme="minorHAnsi" w:hAnsiTheme="minorHAnsi"/>
      <w:color w:val="auto"/>
      <w:sz w:val="24"/>
      <w:lang w:val="en-GB" w:eastAsia="en-US"/>
    </w:rPr>
  </w:style>
  <w:style w:type="character" w:customStyle="1" w:styleId="NumberedChar">
    <w:name w:val="Numbered Char"/>
    <w:basedOn w:val="DefaultParagraphFont"/>
    <w:link w:val="Numbered"/>
    <w:rsid w:val="00941A9C"/>
    <w:rPr>
      <w:sz w:val="24"/>
    </w:rPr>
  </w:style>
  <w:style w:type="paragraph" w:customStyle="1" w:styleId="Bullets">
    <w:name w:val="Bullets"/>
    <w:basedOn w:val="ListParagraph"/>
    <w:link w:val="BulletsChar"/>
    <w:qFormat/>
    <w:rsid w:val="00941A9C"/>
    <w:pPr>
      <w:numPr>
        <w:numId w:val="4"/>
      </w:numPr>
      <w:suppressAutoHyphens w:val="0"/>
      <w:spacing w:before="240" w:after="240" w:line="259" w:lineRule="auto"/>
      <w:contextualSpacing w:val="0"/>
    </w:pPr>
    <w:rPr>
      <w:rFonts w:asciiTheme="minorHAnsi" w:eastAsiaTheme="minorHAnsi" w:hAnsiTheme="minorHAnsi"/>
      <w:color w:val="auto"/>
      <w:sz w:val="24"/>
      <w:lang w:val="en-GB" w:eastAsia="en-US"/>
    </w:rPr>
  </w:style>
  <w:style w:type="character" w:customStyle="1" w:styleId="BulletsChar">
    <w:name w:val="Bullets Char"/>
    <w:basedOn w:val="DefaultParagraphFont"/>
    <w:link w:val="Bullets"/>
    <w:rsid w:val="00941A9C"/>
    <w:rPr>
      <w:sz w:val="24"/>
    </w:rPr>
  </w:style>
  <w:style w:type="character" w:styleId="UnresolvedMention">
    <w:name w:val="Unresolved Mention"/>
    <w:basedOn w:val="DefaultParagraphFont"/>
    <w:uiPriority w:val="99"/>
    <w:semiHidden/>
    <w:unhideWhenUsed/>
    <w:rsid w:val="00C31716"/>
    <w:rPr>
      <w:color w:val="605E5C"/>
      <w:shd w:val="clear" w:color="auto" w:fill="E1DFDD"/>
    </w:rPr>
  </w:style>
  <w:style w:type="paragraph" w:styleId="TOCHeading">
    <w:name w:val="TOC Heading"/>
    <w:basedOn w:val="Heading1"/>
    <w:next w:val="Normal"/>
    <w:uiPriority w:val="39"/>
    <w:unhideWhenUsed/>
    <w:qFormat/>
    <w:rsid w:val="00435D8E"/>
    <w:pPr>
      <w:keepNext/>
      <w:keepLines/>
      <w:spacing w:before="240" w:after="0" w:line="259" w:lineRule="auto"/>
      <w:ind w:left="0" w:firstLine="0"/>
      <w:outlineLvl w:val="9"/>
    </w:pPr>
    <w:rPr>
      <w:rFonts w:asciiTheme="majorHAnsi" w:hAnsiTheme="majorHAnsi" w:cstheme="majorBidi"/>
      <w:b w:val="0"/>
      <w:color w:val="2E74B5" w:themeColor="accent1" w:themeShade="BF"/>
      <w:spacing w:val="0"/>
      <w:kern w:val="0"/>
      <w:sz w:val="32"/>
      <w:szCs w:val="32"/>
      <w:lang w:val="en-US"/>
    </w:rPr>
  </w:style>
  <w:style w:type="paragraph" w:styleId="Revision">
    <w:name w:val="Revision"/>
    <w:hidden/>
    <w:uiPriority w:val="99"/>
    <w:semiHidden/>
    <w:rsid w:val="00D9508F"/>
    <w:pPr>
      <w:spacing w:after="0" w:line="240" w:lineRule="auto"/>
    </w:pPr>
    <w:rPr>
      <w:rFonts w:eastAsiaTheme="minorEastAsia"/>
      <w:color w:val="54575A"/>
      <w:szCs w:val="20"/>
    </w:rPr>
  </w:style>
  <w:style w:type="table" w:customStyle="1" w:styleId="TableGrid4">
    <w:name w:val="Table Grid4"/>
    <w:basedOn w:val="TableNormal"/>
    <w:next w:val="TableGrid"/>
    <w:rsid w:val="003E4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2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780F5-A5DF-4E2A-8A66-08AA1A0407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624E4-CE70-4FD5-BBB2-DCB556548F6D}">
  <ds:schemaRefs>
    <ds:schemaRef ds:uri="http://schemas.microsoft.com/sharepoint/v3/contenttype/forms"/>
  </ds:schemaRefs>
</ds:datastoreItem>
</file>

<file path=customXml/itemProps3.xml><?xml version="1.0" encoding="utf-8"?>
<ds:datastoreItem xmlns:ds="http://schemas.openxmlformats.org/officeDocument/2006/customXml" ds:itemID="{59BD4189-DE4A-4C53-B26B-1CCDFD2E82C4}">
  <ds:schemaRefs>
    <ds:schemaRef ds:uri="http://schemas.openxmlformats.org/officeDocument/2006/bibliography"/>
  </ds:schemaRefs>
</ds:datastoreItem>
</file>

<file path=customXml/itemProps4.xml><?xml version="1.0" encoding="utf-8"?>
<ds:datastoreItem xmlns:ds="http://schemas.openxmlformats.org/officeDocument/2006/customXml" ds:itemID="{C63D5703-64EC-45A2-96CC-09998E9DD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Moustaka, Georgia</dc:creator>
  <cp:keywords/>
  <dc:description/>
  <cp:lastModifiedBy>Parker, Pam</cp:lastModifiedBy>
  <cp:revision>3</cp:revision>
  <dcterms:created xsi:type="dcterms:W3CDTF">2022-09-07T18:12:00Z</dcterms:created>
  <dcterms:modified xsi:type="dcterms:W3CDTF">2022-09-07T21:21:00Z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2021-08-11T14:10:45Z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dca1b489-7600-4a09-bf36-5167919c16b8</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